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757BF" w:rsidP="00CF1133">
      <w:pPr>
        <w:ind w:left="-710" w:firstLine="695"/>
        <w:rPr>
          <w:b/>
          <w:bCs/>
        </w:rPr>
      </w:pPr>
    </w:p>
    <w:p w:rsidR="00CF1133" w:rsidRDefault="00CD199F" w:rsidP="00CF1133">
      <w:pPr>
        <w:ind w:left="-710" w:firstLine="695"/>
      </w:pPr>
      <w:r>
        <w:rPr>
          <w:b/>
          <w:bCs/>
        </w:rPr>
        <w:t xml:space="preserve">Lancashire Enterprise Partnership Limited  </w:t>
      </w:r>
    </w:p>
    <w:p w:rsidR="00CF1133" w:rsidRPr="00BC4466" w:rsidRDefault="00CD199F" w:rsidP="00CF1133">
      <w:pPr>
        <w:spacing w:after="0" w:line="256" w:lineRule="auto"/>
        <w:ind w:left="0" w:firstLine="0"/>
        <w:rPr>
          <w:b/>
          <w:bCs/>
        </w:rPr>
      </w:pPr>
      <w:r w:rsidRPr="00BC4466">
        <w:rPr>
          <w:b/>
          <w:bCs/>
        </w:rPr>
        <w:t xml:space="preserve"> </w:t>
      </w:r>
    </w:p>
    <w:p w:rsidR="00BC4466" w:rsidRPr="00BC4466" w:rsidRDefault="00CD199F" w:rsidP="00CF1133">
      <w:pPr>
        <w:spacing w:after="0" w:line="256" w:lineRule="auto"/>
        <w:ind w:left="0" w:firstLine="0"/>
        <w:rPr>
          <w:b/>
          <w:bCs/>
        </w:rPr>
      </w:pPr>
      <w:r w:rsidRPr="00BC4466">
        <w:rPr>
          <w:b/>
        </w:rPr>
        <w:t xml:space="preserve">Private and Confidential: </w:t>
      </w:r>
      <w:r>
        <w:rPr>
          <w:b/>
        </w:rPr>
        <w:t>NO</w:t>
      </w:r>
    </w:p>
    <w:p w:rsidR="00BC4466" w:rsidRDefault="009757BF" w:rsidP="00CF1133">
      <w:pPr>
        <w:spacing w:after="0" w:line="256" w:lineRule="auto"/>
        <w:ind w:left="0" w:firstLine="0"/>
      </w:pPr>
    </w:p>
    <w:p w:rsidR="00A3358A" w:rsidRDefault="00CD199F" w:rsidP="00A3358A">
      <w:r w:rsidRPr="005D0C06">
        <w:rPr>
          <w:b/>
        </w:rPr>
        <w:t>Date:</w:t>
      </w:r>
      <w:r>
        <w:t xml:space="preserve"> </w:t>
      </w:r>
      <w:fldSimple w:instr=" DOCPROPERTY  MeetingDate  \* MERGEFORMAT ">
        <w:r>
          <w:t>Tuesday, 26 June 2018</w:t>
        </w:r>
      </w:fldSimple>
    </w:p>
    <w:p w:rsidR="00A3358A" w:rsidRDefault="009757BF" w:rsidP="00A3358A"/>
    <w:p w:rsidR="00A3358A" w:rsidRDefault="00CD199F"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A3358A" w:rsidRDefault="009757BF" w:rsidP="00A3358A">
      <w:pPr>
        <w:ind w:left="0" w:firstLine="0"/>
      </w:pPr>
      <w:r>
        <w:t xml:space="preserve">(Appendices </w:t>
      </w:r>
      <w:r w:rsidR="00CD199F">
        <w:t>'</w:t>
      </w:r>
      <w:r>
        <w:t>A' and 'B' refer</w:t>
      </w:r>
      <w:r w:rsidR="00CD199F">
        <w:t>)</w:t>
      </w:r>
    </w:p>
    <w:p w:rsidR="00CF1133" w:rsidRDefault="009757BF" w:rsidP="00CF1133">
      <w:pPr>
        <w:spacing w:after="0" w:line="256" w:lineRule="auto"/>
        <w:ind w:left="0" w:firstLine="0"/>
        <w:rPr>
          <w:b/>
          <w:bCs/>
        </w:rPr>
      </w:pPr>
    </w:p>
    <w:p w:rsidR="004A1CC0" w:rsidRDefault="00CD199F" w:rsidP="004A1CC0">
      <w:pPr>
        <w:ind w:left="0" w:right="-873" w:firstLine="0"/>
        <w:rPr>
          <w:b/>
          <w:bCs/>
        </w:rPr>
      </w:pPr>
      <w:r>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Pr>
          <w:b/>
        </w:rPr>
        <w:t xml:space="preserve">, Senior Democratic Services Officer, </w:t>
      </w:r>
      <w:r>
        <w:rPr>
          <w:b/>
        </w:rPr>
        <w:br/>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r>
        <w:rPr>
          <w:b/>
          <w:bCs/>
        </w:rPr>
        <w:t xml:space="preserve"> </w:t>
      </w:r>
    </w:p>
    <w:p w:rsidR="004A1CC0" w:rsidRDefault="009757BF" w:rsidP="004A1CC0">
      <w:pPr>
        <w:rPr>
          <w: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74E79" w:rsidTr="009757BF">
        <w:tc>
          <w:tcPr>
            <w:tcW w:w="9185" w:type="dxa"/>
            <w:tcBorders>
              <w:top w:val="single" w:sz="4" w:space="0" w:color="auto"/>
              <w:left w:val="single" w:sz="4" w:space="0" w:color="auto"/>
              <w:bottom w:val="single" w:sz="4" w:space="0" w:color="auto"/>
              <w:right w:val="single" w:sz="4" w:space="0" w:color="auto"/>
            </w:tcBorders>
          </w:tcPr>
          <w:p w:rsidR="004A1CC0" w:rsidRDefault="009757BF">
            <w:pPr>
              <w:pStyle w:val="Header"/>
              <w:spacing w:line="256" w:lineRule="auto"/>
              <w:rPr>
                <w:lang w:eastAsia="en-US"/>
              </w:rPr>
            </w:pPr>
          </w:p>
          <w:p w:rsidR="004A1CC0" w:rsidRDefault="00CD199F">
            <w:pPr>
              <w:pStyle w:val="Heading6"/>
              <w:rPr>
                <w:rFonts w:ascii="Arial" w:hAnsi="Arial"/>
                <w:b/>
                <w:color w:val="auto"/>
                <w:lang w:eastAsia="en-US"/>
              </w:rPr>
            </w:pPr>
            <w:r>
              <w:rPr>
                <w:rFonts w:ascii="Arial" w:hAnsi="Arial"/>
                <w:b/>
                <w:color w:val="auto"/>
                <w:lang w:eastAsia="en-US"/>
              </w:rPr>
              <w:t>Executive Summary</w:t>
            </w:r>
          </w:p>
          <w:p w:rsidR="004A1CC0" w:rsidRDefault="009757BF">
            <w:pPr>
              <w:rPr>
                <w:color w:val="auto"/>
                <w:lang w:eastAsia="en-US"/>
              </w:rPr>
            </w:pPr>
          </w:p>
          <w:p w:rsidR="004A1CC0" w:rsidRDefault="00CD199F" w:rsidP="009757BF">
            <w:pPr>
              <w:ind w:left="0" w:firstLine="0"/>
              <w:jc w:val="both"/>
              <w:rPr>
                <w:color w:val="auto"/>
                <w:lang w:eastAsia="en-US"/>
              </w:rPr>
            </w:pPr>
            <w:r>
              <w:rPr>
                <w:color w:val="auto"/>
                <w:lang w:eastAsia="en-US"/>
              </w:rPr>
              <w:t xml:space="preserve">This report extracts the key items considered by each of the Lancashire Enterprise Partnership (LEP) Board Committees at their recent meetings, and where applicable, and if not considered elsewhere on the Board's main agenda, contains decisions referred to the Board by its Committees for approval. </w:t>
            </w:r>
          </w:p>
          <w:p w:rsidR="004A1CC0" w:rsidRDefault="009757BF" w:rsidP="009757BF">
            <w:pPr>
              <w:jc w:val="both"/>
              <w:rPr>
                <w:color w:val="auto"/>
                <w:lang w:eastAsia="en-US"/>
              </w:rPr>
            </w:pPr>
          </w:p>
          <w:p w:rsidR="004A1CC0" w:rsidRDefault="00CD199F" w:rsidP="009757BF">
            <w:pPr>
              <w:ind w:left="29" w:hanging="29"/>
              <w:jc w:val="both"/>
              <w:rPr>
                <w:color w:val="auto"/>
                <w:lang w:eastAsia="en-US"/>
              </w:rPr>
            </w:pPr>
            <w:r>
              <w:rPr>
                <w:color w:val="auto"/>
                <w:lang w:eastAsia="en-US"/>
              </w:rPr>
              <w:t>In addition to a decision summary from each LEP Committee, the LEP Board are also also to consider and approve some minor changes to the LEP Performance Committee Terms of Reference as set out in the Governance section of the report.</w:t>
            </w:r>
          </w:p>
          <w:p w:rsidR="004A1CC0" w:rsidRDefault="009757BF" w:rsidP="009757BF">
            <w:pPr>
              <w:jc w:val="both"/>
              <w:rPr>
                <w:color w:val="auto"/>
                <w:lang w:eastAsia="en-US"/>
              </w:rPr>
            </w:pPr>
          </w:p>
          <w:p w:rsidR="004A1CC0" w:rsidRDefault="00CD199F" w:rsidP="009757BF">
            <w:pPr>
              <w:pStyle w:val="Heading5"/>
              <w:jc w:val="both"/>
              <w:rPr>
                <w:rFonts w:ascii="Arial" w:hAnsi="Arial"/>
                <w:b/>
                <w:color w:val="auto"/>
                <w:lang w:eastAsia="en-US"/>
              </w:rPr>
            </w:pPr>
            <w:r>
              <w:rPr>
                <w:rFonts w:ascii="Arial" w:hAnsi="Arial"/>
                <w:b/>
                <w:color w:val="auto"/>
                <w:lang w:eastAsia="en-US"/>
              </w:rPr>
              <w:t>Recommendation</w:t>
            </w:r>
          </w:p>
          <w:p w:rsidR="004A1CC0" w:rsidRDefault="009757BF">
            <w:pPr>
              <w:rPr>
                <w:color w:val="auto"/>
                <w:lang w:eastAsia="en-US"/>
              </w:rPr>
            </w:pPr>
          </w:p>
          <w:p w:rsidR="004A1CC0" w:rsidRDefault="00CD199F" w:rsidP="009757BF">
            <w:pPr>
              <w:ind w:left="0" w:firstLine="0"/>
              <w:jc w:val="both"/>
              <w:rPr>
                <w:color w:val="auto"/>
                <w:lang w:eastAsia="en-US"/>
              </w:rPr>
            </w:pPr>
            <w:r>
              <w:rPr>
                <w:color w:val="auto"/>
                <w:lang w:eastAsia="en-US"/>
              </w:rPr>
              <w:t>The LEP Board is asked to:</w:t>
            </w:r>
          </w:p>
          <w:p w:rsidR="004A1CC0" w:rsidRDefault="009757BF" w:rsidP="009757BF">
            <w:pPr>
              <w:jc w:val="both"/>
              <w:rPr>
                <w:lang w:eastAsia="en-US"/>
              </w:rPr>
            </w:pPr>
          </w:p>
          <w:p w:rsidR="0045469C" w:rsidRDefault="00CD199F" w:rsidP="009757BF">
            <w:pPr>
              <w:pStyle w:val="ListParagraph"/>
              <w:numPr>
                <w:ilvl w:val="0"/>
                <w:numId w:val="4"/>
              </w:numPr>
              <w:spacing w:line="244" w:lineRule="auto"/>
              <w:jc w:val="both"/>
              <w:rPr>
                <w:color w:val="auto"/>
                <w:lang w:eastAsia="en-US"/>
              </w:rPr>
            </w:pPr>
            <w:r>
              <w:rPr>
                <w:color w:val="auto"/>
                <w:lang w:eastAsia="en-US"/>
              </w:rPr>
              <w:t>Note the updates provided in this report in relation to Governance an</w:t>
            </w:r>
            <w:r w:rsidR="00C76696">
              <w:rPr>
                <w:color w:val="auto"/>
                <w:lang w:eastAsia="en-US"/>
              </w:rPr>
              <w:t>d the Committees of the LEP.</w:t>
            </w:r>
          </w:p>
          <w:p w:rsidR="004A1CC0" w:rsidRDefault="009757BF" w:rsidP="009757BF">
            <w:pPr>
              <w:pStyle w:val="ListParagraph"/>
              <w:spacing w:line="244" w:lineRule="auto"/>
              <w:ind w:left="1080" w:firstLine="0"/>
              <w:jc w:val="both"/>
              <w:rPr>
                <w:color w:val="auto"/>
                <w:lang w:eastAsia="en-US"/>
              </w:rPr>
            </w:pPr>
          </w:p>
          <w:p w:rsidR="00C76696" w:rsidRDefault="00CD199F" w:rsidP="009757BF">
            <w:pPr>
              <w:pStyle w:val="ListParagraph"/>
              <w:numPr>
                <w:ilvl w:val="0"/>
                <w:numId w:val="4"/>
              </w:numPr>
              <w:spacing w:line="244" w:lineRule="auto"/>
              <w:jc w:val="both"/>
              <w:rPr>
                <w:color w:val="auto"/>
                <w:lang w:eastAsia="en-US"/>
              </w:rPr>
            </w:pPr>
            <w:r>
              <w:rPr>
                <w:color w:val="auto"/>
                <w:lang w:eastAsia="en-US"/>
              </w:rPr>
              <w:t xml:space="preserve">Approve the revised Terms of Reference for the LEP Performance Committee as attached </w:t>
            </w:r>
            <w:r w:rsidR="00C76696">
              <w:rPr>
                <w:color w:val="auto"/>
                <w:lang w:eastAsia="en-US"/>
              </w:rPr>
              <w:t>at Appendix 'A'; and</w:t>
            </w:r>
          </w:p>
          <w:p w:rsidR="00C76696" w:rsidRPr="00C76696" w:rsidRDefault="00C76696" w:rsidP="009757BF">
            <w:pPr>
              <w:pStyle w:val="ListParagraph"/>
              <w:jc w:val="both"/>
              <w:rPr>
                <w:color w:val="auto"/>
              </w:rPr>
            </w:pPr>
          </w:p>
          <w:p w:rsidR="00C76696" w:rsidRPr="00C76696" w:rsidRDefault="00C76696" w:rsidP="009757BF">
            <w:pPr>
              <w:pStyle w:val="ListParagraph"/>
              <w:numPr>
                <w:ilvl w:val="0"/>
                <w:numId w:val="4"/>
              </w:numPr>
              <w:spacing w:line="244" w:lineRule="auto"/>
              <w:jc w:val="both"/>
              <w:rPr>
                <w:color w:val="auto"/>
                <w:lang w:eastAsia="en-US"/>
              </w:rPr>
            </w:pPr>
            <w:r>
              <w:rPr>
                <w:color w:val="auto"/>
              </w:rPr>
              <w:t>A</w:t>
            </w:r>
            <w:r w:rsidRPr="00C76696">
              <w:rPr>
                <w:color w:val="auto"/>
              </w:rPr>
              <w:t xml:space="preserve">pprove the revised Terms of Reference </w:t>
            </w:r>
            <w:r>
              <w:rPr>
                <w:color w:val="auto"/>
              </w:rPr>
              <w:t xml:space="preserve">for the LEP Skills and Employment Board </w:t>
            </w:r>
            <w:r w:rsidR="004C409F">
              <w:rPr>
                <w:color w:val="auto"/>
              </w:rPr>
              <w:t>attached at Appendix 'B</w:t>
            </w:r>
            <w:r w:rsidRPr="00C76696">
              <w:rPr>
                <w:color w:val="auto"/>
              </w:rPr>
              <w:t xml:space="preserve">' and authorise Dr Michele Lawty-Jones, Director of </w:t>
            </w:r>
            <w:bookmarkStart w:id="0" w:name="_GoBack"/>
            <w:bookmarkEnd w:id="0"/>
            <w:r w:rsidRPr="00C76696">
              <w:rPr>
                <w:color w:val="auto"/>
              </w:rPr>
              <w:t>the Lancashire Skills Hub and Martin Kelly, the Director of Economic Development and Planning, to</w:t>
            </w:r>
            <w:r w:rsidR="004C409F">
              <w:rPr>
                <w:color w:val="auto"/>
              </w:rPr>
              <w:t xml:space="preserve"> develop</w:t>
            </w:r>
            <w:r w:rsidRPr="00C76696">
              <w:rPr>
                <w:color w:val="auto"/>
              </w:rPr>
              <w:t xml:space="preserve"> </w:t>
            </w:r>
            <w:r>
              <w:t>an appropriate selection process to identify a Head Teacher with a recommended appointment</w:t>
            </w:r>
            <w:r w:rsidR="004C409F">
              <w:t xml:space="preserve"> then</w:t>
            </w:r>
            <w:r>
              <w:t xml:space="preserve"> submitted to the LEP Board </w:t>
            </w:r>
            <w:r w:rsidR="004C409F">
              <w:t>for approval.</w:t>
            </w:r>
          </w:p>
          <w:p w:rsidR="00C76696" w:rsidRPr="00C76696" w:rsidRDefault="00C76696" w:rsidP="00C76696">
            <w:pPr>
              <w:spacing w:line="244" w:lineRule="auto"/>
              <w:rPr>
                <w:color w:val="auto"/>
                <w:lang w:eastAsia="en-US"/>
              </w:rPr>
            </w:pPr>
          </w:p>
          <w:p w:rsidR="004A1CC0" w:rsidRDefault="009757BF" w:rsidP="00D421BE">
            <w:pPr>
              <w:pStyle w:val="ListParagraph"/>
              <w:spacing w:line="244" w:lineRule="auto"/>
              <w:ind w:left="1080" w:firstLine="0"/>
              <w:rPr>
                <w:lang w:eastAsia="en-US"/>
              </w:rPr>
            </w:pPr>
          </w:p>
        </w:tc>
      </w:tr>
    </w:tbl>
    <w:p w:rsidR="004A1CC0" w:rsidRDefault="009757BF" w:rsidP="004A1CC0">
      <w:pPr>
        <w:spacing w:after="0" w:line="254" w:lineRule="auto"/>
        <w:ind w:left="0" w:firstLine="0"/>
      </w:pPr>
    </w:p>
    <w:p w:rsidR="004A1CC0" w:rsidRDefault="00CD199F" w:rsidP="004A1CC0">
      <w:pPr>
        <w:rPr>
          <w:b/>
        </w:rPr>
      </w:pPr>
      <w:r>
        <w:rPr>
          <w:b/>
        </w:rPr>
        <w:t xml:space="preserve">Background and Advice </w:t>
      </w:r>
    </w:p>
    <w:p w:rsidR="004A1CC0" w:rsidRDefault="009757BF" w:rsidP="004A1CC0">
      <w:pPr>
        <w:rPr>
          <w:b/>
        </w:rPr>
      </w:pPr>
    </w:p>
    <w:p w:rsidR="004A1CC0" w:rsidRDefault="00CD199F" w:rsidP="004A1CC0">
      <w:pPr>
        <w:ind w:left="0" w:firstLine="0"/>
        <w:jc w:val="both"/>
      </w:pPr>
      <w:r>
        <w:t>The Lancashire Enterprise Partnership (LEP) Board approved its first Assurance Framework on 17</w:t>
      </w:r>
      <w:r>
        <w:rPr>
          <w:vertAlign w:val="superscript"/>
        </w:rPr>
        <w:t>th</w:t>
      </w:r>
      <w:r>
        <w:t xml:space="preserve"> March 2015, which was subsequently submitted to Government as </w:t>
      </w:r>
      <w:r>
        <w:lastRenderedPageBreak/>
        <w:t>final in April 2015. The Framework has since been refreshed annually in light of changes in operational requirements and national guidance.  The latest Assurance Framework</w:t>
      </w:r>
      <w:r w:rsidR="00D421BE">
        <w:t xml:space="preserve"> dates April 2018</w:t>
      </w:r>
      <w:r>
        <w:t xml:space="preserve"> is made publically available on the LEP website:  </w:t>
      </w:r>
      <w:hyperlink r:id="rId8" w:history="1">
        <w:r>
          <w:rPr>
            <w:rStyle w:val="Hyperlink"/>
          </w:rPr>
          <w:t>http://www.lancashirelep.co.uk/about-us/about-the-lep.aspx</w:t>
        </w:r>
      </w:hyperlink>
    </w:p>
    <w:p w:rsidR="004A1CC0" w:rsidRDefault="009757BF" w:rsidP="004A1CC0">
      <w:pPr>
        <w:ind w:left="0" w:firstLine="0"/>
        <w:jc w:val="both"/>
      </w:pPr>
    </w:p>
    <w:p w:rsidR="004A1CC0" w:rsidRDefault="00CD199F" w:rsidP="004A1CC0">
      <w:pPr>
        <w:pStyle w:val="ListParagraph"/>
        <w:ind w:left="25" w:firstLine="0"/>
        <w:jc w:val="both"/>
        <w:rPr>
          <w:color w:val="0D0D0D"/>
        </w:rPr>
      </w:pPr>
      <w:r>
        <w:rPr>
          <w:color w:val="0D0D0D"/>
        </w:rPr>
        <w:t xml:space="preserve">The Assurance Framework ensures that the LEP records decisions taken by the LEP and its Committees in an open and transparent way, consistent with best practice and national guidance.  The purpose is to ensure that governance and accountability arrangements enable effective and meaningful engagement of local partners and the public, and that those arrangements operate transparently with LEP decisions capable of being independently scrutinised.  </w:t>
      </w:r>
    </w:p>
    <w:p w:rsidR="004A1CC0" w:rsidRDefault="00CD199F" w:rsidP="004A1CC0">
      <w:pPr>
        <w:ind w:left="0" w:firstLine="0"/>
        <w:jc w:val="both"/>
        <w:rPr>
          <w:color w:val="0D0D0D"/>
        </w:rPr>
      </w:pPr>
      <w:r>
        <w:rPr>
          <w:color w:val="0D0D0D"/>
        </w:rPr>
        <w:br/>
        <w:t>Since the implementation of the LEP's Assurance Framework, the LEP and its Committees publish their agendas and minutes on the LEP website.  This Governance and Committees Decisions report enables the LEP Board and the public to track the key actions of Committees while also presenting  key decisions requiring Board approval.</w:t>
      </w:r>
    </w:p>
    <w:p w:rsidR="004A1CC0" w:rsidRDefault="009757BF" w:rsidP="004A1CC0">
      <w:pPr>
        <w:pStyle w:val="ListParagraph"/>
        <w:ind w:left="25" w:firstLine="0"/>
        <w:rPr>
          <w:color w:val="0D0D0D"/>
        </w:rPr>
      </w:pPr>
    </w:p>
    <w:p w:rsidR="004A1CC0" w:rsidRDefault="00CD199F" w:rsidP="004A1CC0">
      <w:pPr>
        <w:pStyle w:val="ListParagraph"/>
        <w:ind w:left="25" w:firstLine="0"/>
        <w:rPr>
          <w:b/>
          <w:color w:val="0D0D0D"/>
        </w:rPr>
      </w:pPr>
      <w:r>
        <w:rPr>
          <w:b/>
          <w:color w:val="0D0D0D"/>
        </w:rPr>
        <w:t>Governance Updates</w:t>
      </w:r>
    </w:p>
    <w:p w:rsidR="004A1CC0" w:rsidRDefault="009757BF" w:rsidP="004A1CC0">
      <w:pPr>
        <w:ind w:left="0" w:firstLine="0"/>
      </w:pPr>
    </w:p>
    <w:p w:rsidR="004A1CC0" w:rsidRDefault="00CD199F" w:rsidP="004A1CC0">
      <w:pPr>
        <w:ind w:left="0" w:firstLine="0"/>
        <w:rPr>
          <w:b/>
        </w:rPr>
      </w:pPr>
      <w:r>
        <w:rPr>
          <w:b/>
        </w:rPr>
        <w:t>LEP Director Recruitment</w:t>
      </w:r>
    </w:p>
    <w:p w:rsidR="004A1CC0" w:rsidRDefault="009757BF" w:rsidP="004A1CC0">
      <w:pPr>
        <w:ind w:left="0" w:firstLine="0"/>
        <w:rPr>
          <w:b/>
        </w:rPr>
      </w:pPr>
    </w:p>
    <w:p w:rsidR="004A1CC0" w:rsidRDefault="00CD199F" w:rsidP="00D421BE">
      <w:pPr>
        <w:ind w:left="0" w:firstLine="0"/>
        <w:jc w:val="both"/>
      </w:pPr>
      <w:r>
        <w:t xml:space="preserve">An open advertisement has been placed inviting applications to appoint three new LEP Directors, details of the advertisement can be found on the LEP website here:  </w:t>
      </w:r>
      <w:hyperlink r:id="rId9" w:history="1">
        <w:r w:rsidRPr="007141E0">
          <w:rPr>
            <w:rStyle w:val="Hyperlink"/>
          </w:rPr>
          <w:t>http://www.lancashirelep.co.uk/news/archive/2018/3-new-lep-director-opportunities.aspx</w:t>
        </w:r>
      </w:hyperlink>
    </w:p>
    <w:p w:rsidR="004A1CC0" w:rsidRDefault="009757BF" w:rsidP="00D421BE">
      <w:pPr>
        <w:ind w:left="0" w:firstLine="0"/>
        <w:jc w:val="both"/>
      </w:pPr>
    </w:p>
    <w:p w:rsidR="004A1CC0" w:rsidRDefault="00CD199F" w:rsidP="00D421BE">
      <w:pPr>
        <w:ind w:left="0" w:firstLine="0"/>
        <w:jc w:val="both"/>
      </w:pPr>
      <w:r>
        <w:t>The closing date for submission of applications is Monday 25</w:t>
      </w:r>
      <w:r w:rsidRPr="004A1CC0">
        <w:rPr>
          <w:vertAlign w:val="superscript"/>
        </w:rPr>
        <w:t>th</w:t>
      </w:r>
      <w:r>
        <w:t xml:space="preserve"> June 2018 with interviews to be held on a date to be confirmed thereafter.  A further</w:t>
      </w:r>
      <w:r w:rsidR="00D421BE">
        <w:t xml:space="preserve"> verbal</w:t>
      </w:r>
      <w:r>
        <w:t xml:space="preserve"> update will be provided </w:t>
      </w:r>
      <w:r w:rsidR="00D421BE">
        <w:t xml:space="preserve">by the Chairman </w:t>
      </w:r>
      <w:r>
        <w:t>at the Board meeting.</w:t>
      </w:r>
    </w:p>
    <w:p w:rsidR="004A1CC0" w:rsidRDefault="009757BF" w:rsidP="00D421BE">
      <w:pPr>
        <w:ind w:left="0" w:firstLine="0"/>
        <w:jc w:val="both"/>
      </w:pPr>
    </w:p>
    <w:p w:rsidR="004A1CC0" w:rsidRDefault="00CD199F" w:rsidP="00D421BE">
      <w:pPr>
        <w:ind w:left="0" w:firstLine="0"/>
        <w:jc w:val="both"/>
        <w:rPr>
          <w:b/>
        </w:rPr>
      </w:pPr>
      <w:r>
        <w:rPr>
          <w:b/>
        </w:rPr>
        <w:t>LEP Performance Committee – Terms of Reference</w:t>
      </w:r>
    </w:p>
    <w:p w:rsidR="004A1CC0" w:rsidRDefault="009757BF" w:rsidP="00D421BE">
      <w:pPr>
        <w:ind w:left="0" w:firstLine="0"/>
        <w:jc w:val="both"/>
        <w:rPr>
          <w:b/>
        </w:rPr>
      </w:pPr>
    </w:p>
    <w:p w:rsidR="004A1CC0" w:rsidRDefault="00CD199F" w:rsidP="00D421BE">
      <w:pPr>
        <w:ind w:left="0" w:firstLine="0"/>
        <w:jc w:val="both"/>
      </w:pPr>
      <w:r>
        <w:t>Following the first meeting of the LEP Performance Committee held under the new Chairmanship of Liam Finnigan, the Performance Committee Terms of Reference have been refreshed, the main changes are to section 16 - Remit.  The updated Terms of Reference are attached at Appendix 'A' for approval.</w:t>
      </w:r>
    </w:p>
    <w:p w:rsidR="004A1CC0" w:rsidRDefault="009757BF" w:rsidP="00D421BE">
      <w:pPr>
        <w:ind w:left="0" w:firstLine="0"/>
        <w:jc w:val="both"/>
      </w:pPr>
    </w:p>
    <w:p w:rsidR="00C76696" w:rsidRDefault="00C76696" w:rsidP="00D421BE">
      <w:pPr>
        <w:ind w:left="0" w:firstLine="0"/>
        <w:jc w:val="both"/>
        <w:rPr>
          <w:b/>
        </w:rPr>
      </w:pPr>
      <w:r>
        <w:rPr>
          <w:b/>
        </w:rPr>
        <w:t>LEP Skills and Employment Board – Terms of Reference</w:t>
      </w:r>
    </w:p>
    <w:p w:rsidR="00C76696" w:rsidRDefault="00C76696" w:rsidP="00C76696">
      <w:pPr>
        <w:ind w:left="0" w:firstLine="0"/>
        <w:jc w:val="both"/>
        <w:rPr>
          <w:b/>
        </w:rPr>
      </w:pPr>
    </w:p>
    <w:p w:rsidR="00C76696" w:rsidRDefault="00C76696" w:rsidP="00C76696">
      <w:pPr>
        <w:ind w:left="0" w:firstLine="0"/>
        <w:jc w:val="both"/>
        <w:rPr>
          <w:color w:val="auto"/>
        </w:rPr>
      </w:pPr>
      <w:r w:rsidRPr="00C76696">
        <w:rPr>
          <w:color w:val="auto"/>
        </w:rPr>
        <w:t xml:space="preserve">A recommendation has been made by the Skills and Employment Board to amend the Terms of Reference of the committee.  The </w:t>
      </w:r>
      <w:r w:rsidR="004C409F">
        <w:rPr>
          <w:color w:val="auto"/>
        </w:rPr>
        <w:t xml:space="preserve">recommendation </w:t>
      </w:r>
      <w:r w:rsidRPr="00C76696">
        <w:rPr>
          <w:color w:val="auto"/>
        </w:rPr>
        <w:t>is to include a Head Teacher</w:t>
      </w:r>
      <w:r w:rsidR="004C409F">
        <w:rPr>
          <w:color w:val="auto"/>
        </w:rPr>
        <w:t xml:space="preserve"> as a Committee Member</w:t>
      </w:r>
      <w:r w:rsidRPr="00C76696">
        <w:rPr>
          <w:color w:val="auto"/>
        </w:rPr>
        <w:t>.  The rationale being that Careers Education, Information, Advice and Guidance</w:t>
      </w:r>
      <w:r>
        <w:rPr>
          <w:color w:val="auto"/>
        </w:rPr>
        <w:t xml:space="preserve"> (CEIAG)</w:t>
      </w:r>
      <w:r w:rsidRPr="00C76696">
        <w:rPr>
          <w:color w:val="auto"/>
        </w:rPr>
        <w:t xml:space="preserve"> is a strategic priority under the Future Workforce theme of the Lancashire Skills and Employment Strategic Framework.  Moreover, there are now 123 schools and colleges in the Lancashire Enterprise Adviser Network, with over 130 businesses supporting them to develop their CEIAG strategies.  The inclusion of a Head Teacher will enable expert input and </w:t>
      </w:r>
      <w:r w:rsidRPr="00C76696">
        <w:rPr>
          <w:color w:val="auto"/>
        </w:rPr>
        <w:lastRenderedPageBreak/>
        <w:t xml:space="preserve">positive challenge at the committee, in terms of future policy and planning regarding CEIAG.  </w:t>
      </w:r>
    </w:p>
    <w:p w:rsidR="00C76696" w:rsidRDefault="00C76696" w:rsidP="00C76696">
      <w:pPr>
        <w:ind w:left="0" w:firstLine="0"/>
        <w:jc w:val="both"/>
        <w:rPr>
          <w:color w:val="auto"/>
        </w:rPr>
      </w:pPr>
    </w:p>
    <w:p w:rsidR="004C409F" w:rsidRPr="004C409F" w:rsidRDefault="00C76696" w:rsidP="004C409F">
      <w:pPr>
        <w:spacing w:line="244" w:lineRule="auto"/>
        <w:ind w:left="0" w:firstLine="0"/>
        <w:jc w:val="both"/>
        <w:rPr>
          <w:color w:val="auto"/>
          <w:lang w:eastAsia="en-US"/>
        </w:rPr>
      </w:pPr>
      <w:r w:rsidRPr="004C409F">
        <w:rPr>
          <w:color w:val="auto"/>
        </w:rPr>
        <w:t xml:space="preserve">The LEP Board are asked to </w:t>
      </w:r>
      <w:r w:rsidR="004C409F">
        <w:rPr>
          <w:color w:val="auto"/>
        </w:rPr>
        <w:t>a</w:t>
      </w:r>
      <w:r w:rsidR="004C409F" w:rsidRPr="004C409F">
        <w:rPr>
          <w:color w:val="auto"/>
        </w:rPr>
        <w:t xml:space="preserve">pprove the revised Terms of Reference for the LEP Skills and Employment Board attached at Appendix 'B' and authorise Dr Michele Lawty-Jones, Director of the Lancashire Skills Hub and Martin Kelly, the Director of Economic Development and Planning, to develop </w:t>
      </w:r>
      <w:r w:rsidR="004C409F">
        <w:t>an appropriate selection process to identify a Head Teacher with a recommended appointment then submitted to the LEP Board for approval.</w:t>
      </w:r>
    </w:p>
    <w:p w:rsidR="00C76696" w:rsidRPr="00C76696" w:rsidRDefault="00C76696" w:rsidP="00D421BE">
      <w:pPr>
        <w:ind w:left="0" w:firstLine="0"/>
        <w:jc w:val="both"/>
        <w:rPr>
          <w:b/>
        </w:rPr>
      </w:pPr>
    </w:p>
    <w:p w:rsidR="004A1CC0" w:rsidRDefault="00CD199F" w:rsidP="00D421BE">
      <w:pPr>
        <w:ind w:left="0" w:firstLine="0"/>
        <w:jc w:val="both"/>
        <w:rPr>
          <w:b/>
        </w:rPr>
      </w:pPr>
      <w:r>
        <w:rPr>
          <w:b/>
        </w:rPr>
        <w:t>LEP Director – Register of Interests Reminder</w:t>
      </w:r>
    </w:p>
    <w:p w:rsidR="004A1CC0" w:rsidRDefault="009757BF" w:rsidP="00D421BE">
      <w:pPr>
        <w:ind w:left="0" w:firstLine="0"/>
        <w:jc w:val="both"/>
        <w:rPr>
          <w:b/>
        </w:rPr>
      </w:pPr>
    </w:p>
    <w:p w:rsidR="004A1CC0" w:rsidRDefault="00CD199F" w:rsidP="00D421BE">
      <w:pPr>
        <w:ind w:left="0" w:firstLine="0"/>
        <w:jc w:val="both"/>
      </w:pPr>
      <w:r>
        <w:t>LEP Directors are reminded, that they should continually review their register of interests and should any information change ensure their register is updated and submitted to the Company Secretary.</w:t>
      </w:r>
    </w:p>
    <w:p w:rsidR="004A1CC0" w:rsidRDefault="009757BF" w:rsidP="00D421BE">
      <w:pPr>
        <w:ind w:left="0" w:firstLine="0"/>
        <w:jc w:val="both"/>
      </w:pPr>
    </w:p>
    <w:p w:rsidR="004A1CC0" w:rsidRDefault="00CD199F" w:rsidP="00D421BE">
      <w:pPr>
        <w:pStyle w:val="ListParagraph"/>
        <w:ind w:left="25" w:firstLine="0"/>
        <w:jc w:val="both"/>
        <w:rPr>
          <w:b/>
          <w:color w:val="0D0D0D"/>
        </w:rPr>
      </w:pPr>
      <w:r>
        <w:rPr>
          <w:b/>
          <w:color w:val="0D0D0D"/>
        </w:rPr>
        <w:t>Updates from recent LEP Committee Meetings</w:t>
      </w:r>
    </w:p>
    <w:p w:rsidR="004A1CC0" w:rsidRDefault="009757BF" w:rsidP="00D421BE">
      <w:pPr>
        <w:pStyle w:val="ListParagraph"/>
        <w:ind w:left="25" w:firstLine="0"/>
        <w:jc w:val="both"/>
        <w:rPr>
          <w:color w:val="0D0D0D"/>
        </w:rPr>
      </w:pPr>
    </w:p>
    <w:p w:rsidR="004A1CC0" w:rsidRDefault="00CD199F" w:rsidP="00D421BE">
      <w:pPr>
        <w:pStyle w:val="ListParagraph"/>
        <w:numPr>
          <w:ilvl w:val="0"/>
          <w:numId w:val="7"/>
        </w:numPr>
        <w:spacing w:line="247" w:lineRule="auto"/>
        <w:ind w:left="426" w:hanging="426"/>
        <w:jc w:val="both"/>
        <w:rPr>
          <w:b/>
          <w:color w:val="0D0D0D"/>
        </w:rPr>
      </w:pPr>
      <w:r>
        <w:rPr>
          <w:b/>
          <w:color w:val="0D0D0D"/>
        </w:rPr>
        <w:t>Executive Committee</w:t>
      </w:r>
    </w:p>
    <w:p w:rsidR="004A1CC0" w:rsidRDefault="009757BF" w:rsidP="00D421BE">
      <w:pPr>
        <w:ind w:left="0" w:firstLine="0"/>
        <w:jc w:val="both"/>
        <w:rPr>
          <w:color w:val="0D0D0D"/>
        </w:rPr>
      </w:pPr>
    </w:p>
    <w:p w:rsidR="004A1CC0" w:rsidRDefault="00CD199F" w:rsidP="00D421BE">
      <w:pPr>
        <w:ind w:left="0" w:firstLine="0"/>
        <w:jc w:val="both"/>
        <w:rPr>
          <w:b/>
          <w:color w:val="0D0D0D"/>
        </w:rPr>
      </w:pPr>
      <w:r>
        <w:rPr>
          <w:b/>
          <w:color w:val="0D0D0D"/>
        </w:rPr>
        <w:t>Decision Taken – 27 April 2018 – 4 x LEP Committee Appointments</w:t>
      </w:r>
    </w:p>
    <w:p w:rsidR="004A1CC0" w:rsidRDefault="009757BF" w:rsidP="00D421BE">
      <w:pPr>
        <w:ind w:left="0" w:firstLine="0"/>
        <w:jc w:val="both"/>
        <w:rPr>
          <w:b/>
          <w:color w:val="0D0D0D"/>
        </w:rPr>
      </w:pPr>
    </w:p>
    <w:p w:rsidR="00E409E9" w:rsidRDefault="00CD199F" w:rsidP="00D421BE">
      <w:pPr>
        <w:ind w:left="0" w:firstLine="0"/>
        <w:jc w:val="both"/>
        <w:rPr>
          <w:rFonts w:eastAsiaTheme="minorHAnsi"/>
          <w:color w:val="auto"/>
        </w:rPr>
      </w:pPr>
      <w:r>
        <w:t>The LEP Executive Committee resolved, on behalf of the LEP Board, to formalise the following Committee appointments to fill the identified vacancies:</w:t>
      </w:r>
    </w:p>
    <w:p w:rsidR="00E409E9" w:rsidRDefault="009757BF" w:rsidP="00D421BE">
      <w:pPr>
        <w:jc w:val="both"/>
      </w:pPr>
    </w:p>
    <w:p w:rsidR="00E409E9" w:rsidRDefault="00CD199F" w:rsidP="00D421BE">
      <w:pPr>
        <w:pStyle w:val="ListParagraph"/>
        <w:numPr>
          <w:ilvl w:val="0"/>
          <w:numId w:val="14"/>
        </w:numPr>
        <w:spacing w:after="0" w:line="240" w:lineRule="auto"/>
        <w:contextualSpacing w:val="0"/>
        <w:jc w:val="both"/>
      </w:pPr>
      <w:r>
        <w:t xml:space="preserve">Executive Committee – Councillor Phil Riley </w:t>
      </w:r>
    </w:p>
    <w:p w:rsidR="00E409E9" w:rsidRDefault="00CD199F" w:rsidP="00D421BE">
      <w:pPr>
        <w:pStyle w:val="ListParagraph"/>
        <w:numPr>
          <w:ilvl w:val="0"/>
          <w:numId w:val="14"/>
        </w:numPr>
        <w:spacing w:after="0" w:line="240" w:lineRule="auto"/>
        <w:contextualSpacing w:val="0"/>
        <w:jc w:val="both"/>
      </w:pPr>
      <w:r>
        <w:t>Transport for Lancashire Committee – Khalid Saifullah</w:t>
      </w:r>
    </w:p>
    <w:p w:rsidR="00E409E9" w:rsidRDefault="00CD199F" w:rsidP="00D421BE">
      <w:pPr>
        <w:pStyle w:val="ListParagraph"/>
        <w:numPr>
          <w:ilvl w:val="0"/>
          <w:numId w:val="14"/>
        </w:numPr>
        <w:spacing w:after="0" w:line="240" w:lineRule="auto"/>
        <w:contextualSpacing w:val="0"/>
        <w:jc w:val="both"/>
      </w:pPr>
      <w:r>
        <w:t>Enterprise Zone Governance Committee – Mark Rawstron</w:t>
      </w:r>
    </w:p>
    <w:p w:rsidR="00E409E9" w:rsidRDefault="00CD199F" w:rsidP="00D421BE">
      <w:pPr>
        <w:pStyle w:val="ListParagraph"/>
        <w:numPr>
          <w:ilvl w:val="0"/>
          <w:numId w:val="14"/>
        </w:numPr>
        <w:spacing w:after="0" w:line="240" w:lineRule="auto"/>
        <w:contextualSpacing w:val="0"/>
        <w:jc w:val="both"/>
      </w:pPr>
      <w:r>
        <w:t>Performance Committee – Ann Dean</w:t>
      </w:r>
    </w:p>
    <w:p w:rsidR="004A1CC0" w:rsidRDefault="009757BF" w:rsidP="00D421BE">
      <w:pPr>
        <w:ind w:left="0" w:firstLine="0"/>
        <w:jc w:val="both"/>
        <w:rPr>
          <w:b/>
          <w:color w:val="0D0D0D"/>
        </w:rPr>
      </w:pPr>
    </w:p>
    <w:p w:rsidR="004A1CC0" w:rsidRDefault="00CD199F" w:rsidP="00D421BE">
      <w:pPr>
        <w:ind w:left="0" w:firstLine="0"/>
        <w:jc w:val="both"/>
        <w:rPr>
          <w:b/>
          <w:color w:val="0D0D0D"/>
        </w:rPr>
      </w:pPr>
      <w:r>
        <w:rPr>
          <w:b/>
          <w:color w:val="0D0D0D"/>
        </w:rPr>
        <w:t>Decision Taken – 24 May 2018 – East Lancashire College Merger – Consultation Response</w:t>
      </w:r>
    </w:p>
    <w:p w:rsidR="004A1CC0" w:rsidRDefault="009757BF" w:rsidP="00D421BE">
      <w:pPr>
        <w:ind w:left="0" w:firstLine="0"/>
        <w:jc w:val="both"/>
        <w:rPr>
          <w:b/>
          <w:color w:val="0D0D0D"/>
        </w:rPr>
      </w:pPr>
    </w:p>
    <w:p w:rsidR="004A1CC0" w:rsidRDefault="00CD199F" w:rsidP="00D421BE">
      <w:pPr>
        <w:ind w:left="0" w:firstLine="0"/>
        <w:jc w:val="both"/>
        <w:rPr>
          <w:color w:val="0D0D0D"/>
        </w:rPr>
      </w:pPr>
      <w:r>
        <w:rPr>
          <w:color w:val="0D0D0D"/>
        </w:rPr>
        <w:t xml:space="preserve">The Executive Committee, on behalf of the LEP Board, </w:t>
      </w:r>
      <w:r>
        <w:t>approved a consultation response regarding the proposed merger between Accrington and Rossendale College and Nelson and Colne College, as presented, and authorised the Director of the Lancashire Skills Hub to submit  the response on behalf of the LEP.</w:t>
      </w:r>
    </w:p>
    <w:p w:rsidR="004A1CC0" w:rsidRDefault="009757BF" w:rsidP="00D421BE">
      <w:pPr>
        <w:ind w:left="0" w:firstLine="0"/>
        <w:jc w:val="both"/>
        <w:rPr>
          <w:color w:val="0D0D0D"/>
        </w:rPr>
      </w:pPr>
    </w:p>
    <w:p w:rsidR="004A1CC0" w:rsidRDefault="00CD199F" w:rsidP="00D421BE">
      <w:pPr>
        <w:pStyle w:val="ListParagraph"/>
        <w:ind w:left="0" w:firstLine="0"/>
        <w:jc w:val="both"/>
        <w:rPr>
          <w:b/>
          <w:color w:val="0D0D0D"/>
        </w:rPr>
      </w:pPr>
      <w:r>
        <w:rPr>
          <w:b/>
          <w:color w:val="0D0D0D"/>
        </w:rPr>
        <w:t>Decision Taken – 24 May 2018 – Pilot Careers Hub Submission</w:t>
      </w:r>
    </w:p>
    <w:p w:rsidR="004A1CC0" w:rsidRDefault="009757BF" w:rsidP="00D421BE">
      <w:pPr>
        <w:pStyle w:val="ListParagraph"/>
        <w:ind w:left="0" w:firstLine="0"/>
        <w:jc w:val="both"/>
        <w:rPr>
          <w:color w:val="0D0D0D"/>
        </w:rPr>
      </w:pPr>
    </w:p>
    <w:p w:rsidR="00C71B68" w:rsidRDefault="00CD199F" w:rsidP="00D421BE">
      <w:pPr>
        <w:ind w:left="0" w:firstLine="0"/>
        <w:jc w:val="both"/>
        <w:rPr>
          <w:rFonts w:eastAsiaTheme="minorHAnsi"/>
          <w:color w:val="auto"/>
        </w:rPr>
      </w:pPr>
      <w:r>
        <w:t>The Executive Committee, on behalf of the LEP Board, approved the submission of a pilot proposal for a Lancashire based Careers Hub, building on the success of the Enterprise Adviser Network, to the Careers and Enterprise Company (CEC) by the deadline of Friday 25</w:t>
      </w:r>
      <w:r>
        <w:rPr>
          <w:vertAlign w:val="superscript"/>
        </w:rPr>
        <w:t>th</w:t>
      </w:r>
      <w:r>
        <w:t xml:space="preserve"> May 2018 with the Director of the Lancashire Skills Hub authorised to submit the bid on behalf of the LEP.</w:t>
      </w:r>
    </w:p>
    <w:p w:rsidR="004A1CC0" w:rsidRDefault="009757BF" w:rsidP="00D421BE">
      <w:pPr>
        <w:pStyle w:val="ListParagraph"/>
        <w:ind w:left="0" w:firstLine="0"/>
        <w:jc w:val="both"/>
        <w:rPr>
          <w:color w:val="0D0D0D"/>
        </w:rPr>
      </w:pPr>
    </w:p>
    <w:p w:rsidR="00526656" w:rsidRDefault="00526656" w:rsidP="00D421BE">
      <w:pPr>
        <w:pStyle w:val="ListParagraph"/>
        <w:ind w:left="0" w:firstLine="0"/>
        <w:jc w:val="both"/>
        <w:rPr>
          <w:color w:val="0D0D0D"/>
        </w:rPr>
      </w:pPr>
    </w:p>
    <w:p w:rsidR="00526656" w:rsidRDefault="00526656" w:rsidP="00D421BE">
      <w:pPr>
        <w:pStyle w:val="ListParagraph"/>
        <w:ind w:left="0" w:firstLine="0"/>
        <w:jc w:val="both"/>
        <w:rPr>
          <w:color w:val="0D0D0D"/>
        </w:rPr>
      </w:pPr>
    </w:p>
    <w:p w:rsidR="004A1CC0" w:rsidRDefault="00CD199F" w:rsidP="00D421BE">
      <w:pPr>
        <w:pStyle w:val="ListParagraph"/>
        <w:numPr>
          <w:ilvl w:val="0"/>
          <w:numId w:val="7"/>
        </w:numPr>
        <w:spacing w:line="247" w:lineRule="auto"/>
        <w:ind w:left="284" w:hanging="284"/>
        <w:jc w:val="both"/>
        <w:rPr>
          <w:b/>
          <w:color w:val="0D0D0D"/>
        </w:rPr>
      </w:pPr>
      <w:r>
        <w:rPr>
          <w:b/>
          <w:color w:val="0D0D0D"/>
        </w:rPr>
        <w:lastRenderedPageBreak/>
        <w:t xml:space="preserve">Transport for Lancashire Committee </w:t>
      </w:r>
    </w:p>
    <w:p w:rsidR="004A1CC0" w:rsidRDefault="009757BF" w:rsidP="00D421BE">
      <w:pPr>
        <w:ind w:left="0" w:firstLine="0"/>
        <w:jc w:val="both"/>
        <w:rPr>
          <w:color w:val="0D0D0D"/>
        </w:rPr>
      </w:pPr>
    </w:p>
    <w:p w:rsidR="004A1CC0" w:rsidRDefault="00CD199F" w:rsidP="00D421BE">
      <w:pPr>
        <w:ind w:left="0" w:firstLine="0"/>
        <w:jc w:val="both"/>
        <w:rPr>
          <w:b/>
          <w:color w:val="0D0D0D"/>
        </w:rPr>
      </w:pPr>
      <w:r>
        <w:rPr>
          <w:b/>
          <w:color w:val="0D0D0D"/>
        </w:rPr>
        <w:t>5 June 2018 Meeting</w:t>
      </w:r>
    </w:p>
    <w:p w:rsidR="004A1CC0" w:rsidRDefault="009757BF" w:rsidP="00D421BE">
      <w:pPr>
        <w:ind w:left="0" w:firstLine="0"/>
        <w:jc w:val="both"/>
        <w:rPr>
          <w:b/>
          <w:color w:val="0D0D0D"/>
        </w:rPr>
      </w:pPr>
    </w:p>
    <w:p w:rsidR="004A1CC0" w:rsidRDefault="00CD199F" w:rsidP="00D421BE">
      <w:pPr>
        <w:ind w:left="0" w:firstLine="0"/>
        <w:jc w:val="both"/>
        <w:rPr>
          <w:color w:val="0D0D0D"/>
        </w:rPr>
      </w:pPr>
      <w:r>
        <w:rPr>
          <w:color w:val="0D0D0D"/>
        </w:rPr>
        <w:t>The Transport for Lancashire Committee met on 5 June 2018, a summary of the key items considered / approved is as follows:</w:t>
      </w:r>
    </w:p>
    <w:p w:rsidR="004A1CC0" w:rsidRDefault="009757BF" w:rsidP="00D421BE">
      <w:pPr>
        <w:ind w:left="0" w:firstLine="0"/>
        <w:jc w:val="both"/>
        <w:rPr>
          <w:color w:val="0D0D0D"/>
        </w:rPr>
      </w:pPr>
    </w:p>
    <w:p w:rsidR="004A1CC0" w:rsidRPr="00C71B68" w:rsidRDefault="00CD199F" w:rsidP="00D421BE">
      <w:pPr>
        <w:pStyle w:val="ListParagraph"/>
        <w:numPr>
          <w:ilvl w:val="0"/>
          <w:numId w:val="9"/>
        </w:numPr>
        <w:spacing w:line="247" w:lineRule="auto"/>
        <w:jc w:val="both"/>
        <w:rPr>
          <w:color w:val="0D0D0D"/>
        </w:rPr>
      </w:pPr>
      <w:r>
        <w:rPr>
          <w:b/>
          <w:color w:val="0D0D0D"/>
        </w:rPr>
        <w:t xml:space="preserve">Furthergate Link Road Funding Application – </w:t>
      </w:r>
      <w:r>
        <w:rPr>
          <w:color w:val="0D0D0D"/>
        </w:rPr>
        <w:t xml:space="preserve">The Committee considered and approved </w:t>
      </w:r>
      <w:r>
        <w:t>that the Lancashire Enterprise Partnership Board be recommended to grant the scheme a maximum of £3.44m Growth Deal funding at its next meeting on 26</w:t>
      </w:r>
      <w:r>
        <w:rPr>
          <w:vertAlign w:val="superscript"/>
        </w:rPr>
        <w:t>th</w:t>
      </w:r>
      <w:r>
        <w:t xml:space="preserve"> June 2018.</w:t>
      </w:r>
    </w:p>
    <w:p w:rsidR="00C71B68" w:rsidRPr="00C71B68" w:rsidRDefault="009757BF" w:rsidP="00D421BE">
      <w:pPr>
        <w:pStyle w:val="ListParagraph"/>
        <w:spacing w:line="247" w:lineRule="auto"/>
        <w:ind w:firstLine="0"/>
        <w:jc w:val="both"/>
        <w:rPr>
          <w:color w:val="0D0D0D"/>
        </w:rPr>
      </w:pPr>
    </w:p>
    <w:p w:rsidR="00C71B68" w:rsidRDefault="00CD199F" w:rsidP="00D421BE">
      <w:pPr>
        <w:pStyle w:val="ListParagraph"/>
        <w:numPr>
          <w:ilvl w:val="0"/>
          <w:numId w:val="9"/>
        </w:numPr>
        <w:spacing w:line="247" w:lineRule="auto"/>
        <w:jc w:val="both"/>
        <w:rPr>
          <w:color w:val="0D0D0D"/>
        </w:rPr>
      </w:pPr>
      <w:r>
        <w:rPr>
          <w:b/>
          <w:color w:val="0D0D0D"/>
        </w:rPr>
        <w:t xml:space="preserve">Transforming Cities Fund - </w:t>
      </w:r>
      <w:r>
        <w:rPr>
          <w:color w:val="0D0D0D"/>
        </w:rPr>
        <w:t>The Committee received a progress report on the 'Transforming Cities' fund.  It was agreed that letters of support from Blackpool Council, Blackburn with Darwen Borough Council and Network Rail would be included with the submission with it noted that the deadline for submitting completed application forms was Friday 8</w:t>
      </w:r>
      <w:r w:rsidRPr="00C71B68">
        <w:rPr>
          <w:color w:val="0D0D0D"/>
          <w:vertAlign w:val="superscript"/>
        </w:rPr>
        <w:t>th</w:t>
      </w:r>
      <w:r>
        <w:rPr>
          <w:color w:val="0D0D0D"/>
        </w:rPr>
        <w:t xml:space="preserve"> June 2018.</w:t>
      </w:r>
    </w:p>
    <w:p w:rsidR="00C71B68" w:rsidRPr="00C71B68" w:rsidRDefault="009757BF" w:rsidP="00D421BE">
      <w:pPr>
        <w:pStyle w:val="ListParagraph"/>
        <w:jc w:val="both"/>
        <w:rPr>
          <w:color w:val="0D0D0D"/>
        </w:rPr>
      </w:pPr>
    </w:p>
    <w:p w:rsidR="00C71B68" w:rsidRDefault="00CD199F" w:rsidP="00D421BE">
      <w:pPr>
        <w:pStyle w:val="ListParagraph"/>
        <w:numPr>
          <w:ilvl w:val="0"/>
          <w:numId w:val="9"/>
        </w:numPr>
        <w:spacing w:line="247" w:lineRule="auto"/>
        <w:jc w:val="both"/>
        <w:rPr>
          <w:color w:val="0D0D0D"/>
        </w:rPr>
      </w:pPr>
      <w:r>
        <w:rPr>
          <w:b/>
          <w:color w:val="0D0D0D"/>
        </w:rPr>
        <w:t xml:space="preserve">Transport for the North Strategic Development Corridor Studies Update – </w:t>
      </w:r>
      <w:r>
        <w:rPr>
          <w:color w:val="0D0D0D"/>
        </w:rPr>
        <w:t>The Committee received an oral update, in Part II (Private and Confidential) regarding this study with a reminder that Transport for the North's connectivity priorities for the region include connecting the energy coasts, the Central Pennines area and North West to Sheffield city region.</w:t>
      </w:r>
    </w:p>
    <w:p w:rsidR="004A1CC0" w:rsidRDefault="009757BF" w:rsidP="00D421BE">
      <w:pPr>
        <w:ind w:left="0" w:firstLine="0"/>
        <w:jc w:val="both"/>
        <w:rPr>
          <w:b/>
          <w:color w:val="0D0D0D"/>
        </w:rPr>
      </w:pPr>
    </w:p>
    <w:p w:rsidR="0045469C" w:rsidRPr="00526656" w:rsidRDefault="00CD199F" w:rsidP="00526656">
      <w:pPr>
        <w:pStyle w:val="ListParagraph"/>
        <w:ind w:left="25" w:firstLine="0"/>
        <w:jc w:val="both"/>
        <w:rPr>
          <w:color w:val="0563C1" w:themeColor="hyperlink"/>
          <w:u w:val="single"/>
        </w:rPr>
      </w:pPr>
      <w:r>
        <w:rPr>
          <w:color w:val="0D0D0D"/>
        </w:rPr>
        <w:t xml:space="preserve">Full agendas and minutes for Transport for Lancashire meetings can be accessed here:  </w:t>
      </w:r>
      <w:hyperlink r:id="rId10" w:history="1">
        <w:r>
          <w:rPr>
            <w:rStyle w:val="Hyperlink"/>
          </w:rPr>
          <w:t>http://council.lancashire.gov.uk/ieListMeetings.aspx?CommitteeId=956</w:t>
        </w:r>
      </w:hyperlink>
    </w:p>
    <w:p w:rsidR="0045469C" w:rsidRDefault="009757BF" w:rsidP="00D421BE">
      <w:pPr>
        <w:ind w:left="0" w:firstLine="0"/>
        <w:jc w:val="both"/>
        <w:rPr>
          <w:color w:val="0D0D0D"/>
        </w:rPr>
      </w:pPr>
    </w:p>
    <w:p w:rsidR="00526656" w:rsidRDefault="00526656" w:rsidP="00D421BE">
      <w:pPr>
        <w:ind w:left="0" w:firstLine="0"/>
        <w:jc w:val="both"/>
        <w:rPr>
          <w:color w:val="0D0D0D"/>
        </w:rPr>
      </w:pPr>
    </w:p>
    <w:p w:rsidR="004A1CC0" w:rsidRDefault="00CD199F" w:rsidP="00D421BE">
      <w:pPr>
        <w:pStyle w:val="ListParagraph"/>
        <w:numPr>
          <w:ilvl w:val="0"/>
          <w:numId w:val="7"/>
        </w:numPr>
        <w:spacing w:line="247" w:lineRule="auto"/>
        <w:ind w:left="426" w:hanging="426"/>
        <w:jc w:val="both"/>
        <w:rPr>
          <w:b/>
          <w:color w:val="0D0D0D"/>
        </w:rPr>
      </w:pPr>
      <w:r>
        <w:rPr>
          <w:b/>
          <w:color w:val="0D0D0D"/>
        </w:rPr>
        <w:t>City Deal Executive and Stewardship Board</w:t>
      </w:r>
    </w:p>
    <w:p w:rsidR="004A1CC0" w:rsidRDefault="009757BF" w:rsidP="00D421BE">
      <w:pPr>
        <w:ind w:left="0" w:firstLine="0"/>
        <w:jc w:val="both"/>
        <w:rPr>
          <w:b/>
          <w:color w:val="0D0D0D"/>
        </w:rPr>
      </w:pPr>
    </w:p>
    <w:p w:rsidR="004A1CC0" w:rsidRDefault="00CD199F" w:rsidP="00D421BE">
      <w:pPr>
        <w:ind w:left="0" w:firstLine="0"/>
        <w:jc w:val="both"/>
        <w:rPr>
          <w:color w:val="0D0D0D"/>
        </w:rPr>
      </w:pPr>
      <w:r>
        <w:rPr>
          <w:color w:val="0D0D0D"/>
        </w:rPr>
        <w:t>The Combined City Deal Executive and Stewardship Board has not met since the last LEP Board meeting held on 24</w:t>
      </w:r>
      <w:r w:rsidRPr="00784B99">
        <w:rPr>
          <w:color w:val="0D0D0D"/>
          <w:vertAlign w:val="superscript"/>
        </w:rPr>
        <w:t>th</w:t>
      </w:r>
      <w:r>
        <w:rPr>
          <w:color w:val="0D0D0D"/>
        </w:rPr>
        <w:t xml:space="preserve"> April 2018, it is next scheduled to meet on 16</w:t>
      </w:r>
      <w:r w:rsidRPr="00784B99">
        <w:rPr>
          <w:color w:val="0D0D0D"/>
          <w:vertAlign w:val="superscript"/>
        </w:rPr>
        <w:t>th</w:t>
      </w:r>
      <w:r>
        <w:rPr>
          <w:color w:val="0D0D0D"/>
        </w:rPr>
        <w:t xml:space="preserve"> August 2018.</w:t>
      </w:r>
    </w:p>
    <w:p w:rsidR="004A1CC0" w:rsidRDefault="009757BF" w:rsidP="00D421BE">
      <w:pPr>
        <w:ind w:left="0" w:firstLine="0"/>
        <w:jc w:val="both"/>
        <w:rPr>
          <w:b/>
          <w:color w:val="0D0D0D"/>
        </w:rPr>
      </w:pPr>
    </w:p>
    <w:p w:rsidR="004A1CC0" w:rsidRDefault="00CD199F" w:rsidP="00D421BE">
      <w:pPr>
        <w:pStyle w:val="ListParagraph"/>
        <w:ind w:left="25" w:firstLine="0"/>
        <w:jc w:val="both"/>
      </w:pPr>
      <w:r>
        <w:rPr>
          <w:color w:val="0D0D0D"/>
        </w:rPr>
        <w:t xml:space="preserve">Full agendas and minutes for the Combined City Deal meetings can be accessed here:  </w:t>
      </w:r>
      <w:hyperlink r:id="rId11" w:history="1">
        <w:r>
          <w:rPr>
            <w:rStyle w:val="Hyperlink"/>
          </w:rPr>
          <w:t>http://council.lancashire.gov.uk/ieListMeetings.aspx?CommitteeID=1072</w:t>
        </w:r>
      </w:hyperlink>
      <w:r>
        <w:rPr>
          <w:color w:val="0D0D0D"/>
        </w:rPr>
        <w:t xml:space="preserve"> </w:t>
      </w:r>
    </w:p>
    <w:p w:rsidR="004A1CC0" w:rsidRDefault="009757BF" w:rsidP="00D421BE">
      <w:pPr>
        <w:ind w:left="0" w:firstLine="0"/>
        <w:jc w:val="both"/>
        <w:rPr>
          <w:b/>
          <w:color w:val="0D0D0D"/>
        </w:rPr>
      </w:pPr>
    </w:p>
    <w:p w:rsidR="00784B99" w:rsidRDefault="009757BF" w:rsidP="00D421BE">
      <w:pPr>
        <w:ind w:left="0" w:firstLine="0"/>
        <w:jc w:val="both"/>
        <w:rPr>
          <w:b/>
          <w:color w:val="0D0D0D"/>
        </w:rPr>
      </w:pPr>
    </w:p>
    <w:p w:rsidR="004A1CC0" w:rsidRDefault="00CD199F" w:rsidP="00D421BE">
      <w:pPr>
        <w:pStyle w:val="ListParagraph"/>
        <w:numPr>
          <w:ilvl w:val="0"/>
          <w:numId w:val="7"/>
        </w:numPr>
        <w:spacing w:line="247" w:lineRule="auto"/>
        <w:ind w:left="426" w:hanging="426"/>
        <w:jc w:val="both"/>
        <w:rPr>
          <w:b/>
          <w:color w:val="0D0D0D"/>
        </w:rPr>
      </w:pPr>
      <w:r>
        <w:rPr>
          <w:b/>
          <w:color w:val="0D0D0D"/>
        </w:rPr>
        <w:t xml:space="preserve">Growth Deal Management Board </w:t>
      </w:r>
    </w:p>
    <w:p w:rsidR="004A1CC0" w:rsidRDefault="009757BF" w:rsidP="00D421BE">
      <w:pPr>
        <w:ind w:left="0" w:firstLine="0"/>
        <w:jc w:val="both"/>
        <w:rPr>
          <w:b/>
          <w:color w:val="0D0D0D"/>
        </w:rPr>
      </w:pPr>
    </w:p>
    <w:p w:rsidR="004A1CC0" w:rsidRDefault="00CD199F" w:rsidP="00D421BE">
      <w:pPr>
        <w:ind w:left="0" w:firstLine="0"/>
        <w:jc w:val="both"/>
        <w:rPr>
          <w:color w:val="0D0D0D"/>
        </w:rPr>
      </w:pPr>
      <w:r>
        <w:rPr>
          <w:color w:val="0D0D0D"/>
        </w:rPr>
        <w:t>The Growth Deal Management Board has not met since the last LEP Board meeting held on 24</w:t>
      </w:r>
      <w:r w:rsidRPr="00784B99">
        <w:rPr>
          <w:color w:val="0D0D0D"/>
          <w:vertAlign w:val="superscript"/>
        </w:rPr>
        <w:t>th</w:t>
      </w:r>
      <w:r>
        <w:rPr>
          <w:color w:val="0D0D0D"/>
        </w:rPr>
        <w:t xml:space="preserve"> April 2018, it is next scheduled to meet on 2</w:t>
      </w:r>
      <w:r w:rsidRPr="00784B99">
        <w:rPr>
          <w:color w:val="0D0D0D"/>
          <w:vertAlign w:val="superscript"/>
        </w:rPr>
        <w:t>nd</w:t>
      </w:r>
      <w:r>
        <w:rPr>
          <w:color w:val="0D0D0D"/>
        </w:rPr>
        <w:t xml:space="preserve"> July 2018.</w:t>
      </w:r>
    </w:p>
    <w:p w:rsidR="004A1CC0" w:rsidRDefault="009757BF" w:rsidP="00D421BE">
      <w:pPr>
        <w:ind w:left="0" w:firstLine="0"/>
        <w:jc w:val="both"/>
        <w:rPr>
          <w:color w:val="0D0D0D"/>
        </w:rPr>
      </w:pPr>
    </w:p>
    <w:p w:rsidR="00D421BE" w:rsidRDefault="00CD199F" w:rsidP="00D421BE">
      <w:pPr>
        <w:ind w:left="0" w:firstLine="0"/>
        <w:jc w:val="both"/>
        <w:rPr>
          <w:color w:val="0D0D0D"/>
        </w:rPr>
      </w:pPr>
      <w:r>
        <w:rPr>
          <w:color w:val="0D0D0D"/>
        </w:rPr>
        <w:t>The reports and minutes for Growth Deal Management Board meetings can be accessed here:</w:t>
      </w:r>
    </w:p>
    <w:p w:rsidR="004A1CC0" w:rsidRDefault="009757BF" w:rsidP="00D421BE">
      <w:pPr>
        <w:ind w:left="0" w:firstLine="0"/>
        <w:jc w:val="both"/>
        <w:rPr>
          <w:color w:val="0D0D0D"/>
        </w:rPr>
      </w:pPr>
      <w:hyperlink r:id="rId12" w:history="1">
        <w:r w:rsidR="00CD199F">
          <w:rPr>
            <w:rStyle w:val="Hyperlink"/>
          </w:rPr>
          <w:t>http://council.lancashire.gov.uk/ieListMeetings.aspx?CommitteeID=1218</w:t>
        </w:r>
      </w:hyperlink>
    </w:p>
    <w:p w:rsidR="004A1CC0" w:rsidRDefault="009757BF" w:rsidP="00D421BE">
      <w:pPr>
        <w:ind w:left="0" w:firstLine="0"/>
        <w:jc w:val="both"/>
      </w:pPr>
    </w:p>
    <w:p w:rsidR="00784B99" w:rsidRDefault="009757BF" w:rsidP="00D421BE">
      <w:pPr>
        <w:ind w:left="0" w:firstLine="0"/>
        <w:jc w:val="both"/>
      </w:pPr>
    </w:p>
    <w:p w:rsidR="004A1CC0" w:rsidRDefault="00CD199F" w:rsidP="00D421BE">
      <w:pPr>
        <w:pStyle w:val="ListParagraph"/>
        <w:numPr>
          <w:ilvl w:val="0"/>
          <w:numId w:val="12"/>
        </w:numPr>
        <w:spacing w:line="247" w:lineRule="auto"/>
        <w:ind w:left="426" w:hanging="426"/>
        <w:jc w:val="both"/>
        <w:rPr>
          <w:b/>
          <w:color w:val="0D0D0D"/>
        </w:rPr>
      </w:pPr>
      <w:r>
        <w:rPr>
          <w:b/>
          <w:color w:val="0D0D0D"/>
        </w:rPr>
        <w:lastRenderedPageBreak/>
        <w:t>Enterprise Zone Governance Committee</w:t>
      </w:r>
    </w:p>
    <w:p w:rsidR="004A1CC0" w:rsidRDefault="009757BF" w:rsidP="00D421BE">
      <w:pPr>
        <w:ind w:left="0" w:firstLine="0"/>
        <w:jc w:val="both"/>
        <w:rPr>
          <w:b/>
          <w:color w:val="0D0D0D"/>
        </w:rPr>
      </w:pPr>
    </w:p>
    <w:p w:rsidR="004A1CC0" w:rsidRDefault="00CD199F" w:rsidP="00D421BE">
      <w:pPr>
        <w:ind w:left="0" w:firstLine="0"/>
        <w:jc w:val="both"/>
        <w:rPr>
          <w:color w:val="0D0D0D"/>
        </w:rPr>
      </w:pPr>
      <w:r>
        <w:rPr>
          <w:color w:val="0D0D0D"/>
        </w:rPr>
        <w:t>The Enterprise Zone Governance Committee has not met since the last LEP Board meeting held 24</w:t>
      </w:r>
      <w:r w:rsidRPr="00784B99">
        <w:rPr>
          <w:color w:val="0D0D0D"/>
          <w:vertAlign w:val="superscript"/>
        </w:rPr>
        <w:t>th</w:t>
      </w:r>
      <w:r>
        <w:rPr>
          <w:color w:val="0D0D0D"/>
        </w:rPr>
        <w:t xml:space="preserve"> April 2018, it is next scheduled to meet on 9</w:t>
      </w:r>
      <w:r w:rsidRPr="00784B99">
        <w:rPr>
          <w:color w:val="0D0D0D"/>
          <w:vertAlign w:val="superscript"/>
        </w:rPr>
        <w:t>th</w:t>
      </w:r>
      <w:r>
        <w:rPr>
          <w:color w:val="0D0D0D"/>
        </w:rPr>
        <w:t xml:space="preserve"> July 2018.</w:t>
      </w:r>
    </w:p>
    <w:p w:rsidR="004A1CC0" w:rsidRDefault="009757BF" w:rsidP="00D421BE">
      <w:pPr>
        <w:ind w:left="0" w:firstLine="0"/>
        <w:jc w:val="both"/>
        <w:rPr>
          <w:b/>
          <w:color w:val="0D0D0D"/>
        </w:rPr>
      </w:pPr>
    </w:p>
    <w:p w:rsidR="00D421BE" w:rsidRDefault="00CD199F" w:rsidP="00D421BE">
      <w:pPr>
        <w:ind w:left="0" w:firstLine="0"/>
        <w:jc w:val="both"/>
        <w:rPr>
          <w:color w:val="0D0D0D"/>
        </w:rPr>
      </w:pPr>
      <w:r>
        <w:rPr>
          <w:color w:val="0D0D0D"/>
        </w:rPr>
        <w:t>Full agendas and minutes for the Enterprise Zone Governance Committee meetings can be accessed here:</w:t>
      </w:r>
    </w:p>
    <w:p w:rsidR="004A1CC0" w:rsidRDefault="009757BF" w:rsidP="00D421BE">
      <w:pPr>
        <w:ind w:left="0" w:firstLine="0"/>
        <w:jc w:val="both"/>
        <w:rPr>
          <w:color w:val="0D0D0D"/>
        </w:rPr>
      </w:pPr>
      <w:hyperlink r:id="rId13" w:history="1">
        <w:r w:rsidR="00CD199F">
          <w:rPr>
            <w:rStyle w:val="Hyperlink"/>
          </w:rPr>
          <w:t>http://council.lancashire.gov.uk/ieListMeetings.aspx?CommitteeID=1171</w:t>
        </w:r>
      </w:hyperlink>
    </w:p>
    <w:p w:rsidR="004A1CC0" w:rsidRDefault="009757BF" w:rsidP="00D421BE">
      <w:pPr>
        <w:ind w:left="0" w:firstLine="0"/>
        <w:jc w:val="both"/>
        <w:rPr>
          <w:b/>
          <w:color w:val="0D0D0D"/>
        </w:rPr>
      </w:pPr>
    </w:p>
    <w:p w:rsidR="004A1CC0" w:rsidRDefault="009757BF" w:rsidP="00D421BE">
      <w:pPr>
        <w:ind w:left="0" w:firstLine="0"/>
        <w:jc w:val="both"/>
        <w:rPr>
          <w:b/>
          <w:color w:val="0D0D0D"/>
        </w:rPr>
      </w:pPr>
    </w:p>
    <w:p w:rsidR="004A1CC0" w:rsidRDefault="00CD199F" w:rsidP="00D421BE">
      <w:pPr>
        <w:pStyle w:val="ListParagraph"/>
        <w:numPr>
          <w:ilvl w:val="0"/>
          <w:numId w:val="12"/>
        </w:numPr>
        <w:spacing w:line="247" w:lineRule="auto"/>
        <w:ind w:left="426" w:hanging="426"/>
        <w:jc w:val="both"/>
        <w:rPr>
          <w:b/>
          <w:color w:val="0D0D0D"/>
        </w:rPr>
      </w:pPr>
      <w:r>
        <w:rPr>
          <w:b/>
          <w:color w:val="0D0D0D"/>
        </w:rPr>
        <w:t xml:space="preserve">Lancashire Skills and Employment Board </w:t>
      </w:r>
    </w:p>
    <w:p w:rsidR="004A1CC0" w:rsidRDefault="009757BF" w:rsidP="00D421BE">
      <w:pPr>
        <w:ind w:left="0" w:firstLine="0"/>
        <w:jc w:val="both"/>
        <w:rPr>
          <w:color w:val="0D0D0D"/>
        </w:rPr>
      </w:pPr>
    </w:p>
    <w:p w:rsidR="004A1CC0" w:rsidRDefault="00CD199F" w:rsidP="00D421BE">
      <w:pPr>
        <w:ind w:left="0" w:firstLine="0"/>
        <w:jc w:val="both"/>
        <w:rPr>
          <w:b/>
          <w:color w:val="0D0D0D"/>
        </w:rPr>
      </w:pPr>
      <w:r>
        <w:rPr>
          <w:color w:val="0D0D0D"/>
        </w:rPr>
        <w:t>The Lancashire Skills and Employment Board met on 6 June 2018, a summary of the key items considered / approved is as follows:</w:t>
      </w:r>
    </w:p>
    <w:p w:rsidR="004A1CC0" w:rsidRDefault="009757BF" w:rsidP="00D421BE">
      <w:pPr>
        <w:ind w:left="0" w:firstLine="0"/>
        <w:jc w:val="both"/>
        <w:rPr>
          <w:color w:val="0D0D0D"/>
        </w:rPr>
      </w:pPr>
    </w:p>
    <w:p w:rsidR="004A1CC0" w:rsidRDefault="00CD199F" w:rsidP="00D421BE">
      <w:pPr>
        <w:pStyle w:val="ListParagraph"/>
        <w:numPr>
          <w:ilvl w:val="0"/>
          <w:numId w:val="9"/>
        </w:numPr>
        <w:spacing w:line="247" w:lineRule="auto"/>
        <w:jc w:val="both"/>
        <w:rPr>
          <w:color w:val="0D0D0D"/>
        </w:rPr>
      </w:pPr>
      <w:r>
        <w:rPr>
          <w:b/>
          <w:color w:val="0D0D0D"/>
        </w:rPr>
        <w:t xml:space="preserve">Lancashire Skills Hub Update – </w:t>
      </w:r>
      <w:r>
        <w:rPr>
          <w:color w:val="0D0D0D"/>
        </w:rPr>
        <w:t>The Committee was provided with an update on recent Skills Hub activity along with some proposed Terms of Reference and Membership change suggestion.  The Committee requested that further consideration be given to the Committee Terms of Reference and Membership.</w:t>
      </w:r>
    </w:p>
    <w:p w:rsidR="004A1CC0" w:rsidRDefault="009757BF" w:rsidP="00D421BE">
      <w:pPr>
        <w:pStyle w:val="ListParagraph"/>
        <w:ind w:firstLine="0"/>
        <w:jc w:val="both"/>
        <w:rPr>
          <w:color w:val="0D0D0D"/>
        </w:rPr>
      </w:pPr>
    </w:p>
    <w:p w:rsidR="004A1CC0" w:rsidRDefault="00CD199F" w:rsidP="00D421BE">
      <w:pPr>
        <w:pStyle w:val="ListParagraph"/>
        <w:numPr>
          <w:ilvl w:val="0"/>
          <w:numId w:val="13"/>
        </w:numPr>
        <w:spacing w:line="247" w:lineRule="auto"/>
        <w:jc w:val="both"/>
        <w:rPr>
          <w:color w:val="0D0D0D"/>
        </w:rPr>
      </w:pPr>
      <w:r>
        <w:rPr>
          <w:b/>
          <w:color w:val="0D0D0D"/>
        </w:rPr>
        <w:t xml:space="preserve">Lancashire Digital Skills Partnership – </w:t>
      </w:r>
      <w:r>
        <w:rPr>
          <w:color w:val="0D0D0D"/>
        </w:rPr>
        <w:t>An update was received regarding this partnership, it was confirmed it was launched at the Lancashire Digital Skills Summit on Wednesday 18</w:t>
      </w:r>
      <w:r w:rsidRPr="00784B99">
        <w:rPr>
          <w:color w:val="0D0D0D"/>
          <w:vertAlign w:val="superscript"/>
        </w:rPr>
        <w:t>th</w:t>
      </w:r>
      <w:r>
        <w:rPr>
          <w:color w:val="0D0D0D"/>
        </w:rPr>
        <w:t xml:space="preserve"> April 2018.  It was also agreed that should a bid for Department for Digital, Culture, Media and Sports (DCMS) for funding via a business case to support the creation of a Digital Skills Coordinator post for one year, that this would be submitted to the LEP Board for approval.</w:t>
      </w:r>
    </w:p>
    <w:p w:rsidR="004A1CC0" w:rsidRDefault="009757BF" w:rsidP="00D421BE">
      <w:pPr>
        <w:pStyle w:val="ListParagraph"/>
        <w:jc w:val="both"/>
        <w:rPr>
          <w:color w:val="0D0D0D"/>
        </w:rPr>
      </w:pPr>
    </w:p>
    <w:p w:rsidR="004A1CC0" w:rsidRDefault="00CD199F" w:rsidP="00D421BE">
      <w:pPr>
        <w:pStyle w:val="ListParagraph"/>
        <w:numPr>
          <w:ilvl w:val="0"/>
          <w:numId w:val="13"/>
        </w:numPr>
        <w:spacing w:line="247" w:lineRule="auto"/>
        <w:jc w:val="both"/>
        <w:rPr>
          <w:color w:val="0D0D0D"/>
        </w:rPr>
      </w:pPr>
      <w:r>
        <w:rPr>
          <w:b/>
          <w:color w:val="0D0D0D"/>
        </w:rPr>
        <w:t xml:space="preserve">Digital Advantage – </w:t>
      </w:r>
      <w:r>
        <w:rPr>
          <w:color w:val="0D0D0D"/>
        </w:rPr>
        <w:t>The Committee noted a draft evaluation of the 2017 / 18 Digital Advantage programme as presented.</w:t>
      </w:r>
    </w:p>
    <w:p w:rsidR="004A1CC0" w:rsidRDefault="009757BF" w:rsidP="00D421BE">
      <w:pPr>
        <w:pStyle w:val="ListParagraph"/>
        <w:jc w:val="both"/>
        <w:rPr>
          <w:color w:val="0D0D0D"/>
        </w:rPr>
      </w:pPr>
    </w:p>
    <w:p w:rsidR="004A1CC0" w:rsidRDefault="00CD199F" w:rsidP="00D421BE">
      <w:pPr>
        <w:pStyle w:val="ListParagraph"/>
        <w:numPr>
          <w:ilvl w:val="0"/>
          <w:numId w:val="13"/>
        </w:numPr>
        <w:spacing w:line="247" w:lineRule="auto"/>
        <w:jc w:val="both"/>
        <w:rPr>
          <w:color w:val="0D0D0D"/>
        </w:rPr>
      </w:pPr>
      <w:r>
        <w:rPr>
          <w:b/>
          <w:color w:val="0D0D0D"/>
        </w:rPr>
        <w:t xml:space="preserve">European Social Funds – Committed funds and ESFA offer for future opt-in activity – </w:t>
      </w:r>
      <w:r>
        <w:rPr>
          <w:color w:val="0D0D0D"/>
        </w:rPr>
        <w:t>The Committee supported the recommendations details in the report and recommended that they be referred to the ESIF Committee with an Expression of Interest submitted to the Education and Skills Funding Agency by the deadline of Monday 13</w:t>
      </w:r>
      <w:r w:rsidRPr="00561F37">
        <w:rPr>
          <w:color w:val="0D0D0D"/>
          <w:vertAlign w:val="superscript"/>
        </w:rPr>
        <w:t>th</w:t>
      </w:r>
      <w:r>
        <w:rPr>
          <w:color w:val="0D0D0D"/>
        </w:rPr>
        <w:t xml:space="preserve"> June 2018.</w:t>
      </w:r>
    </w:p>
    <w:p w:rsidR="00561F37" w:rsidRPr="00561F37" w:rsidRDefault="009757BF" w:rsidP="00D421BE">
      <w:pPr>
        <w:pStyle w:val="ListParagraph"/>
        <w:jc w:val="both"/>
        <w:rPr>
          <w:color w:val="0D0D0D"/>
        </w:rPr>
      </w:pPr>
    </w:p>
    <w:p w:rsidR="00561F37" w:rsidRDefault="00CD199F" w:rsidP="00D421BE">
      <w:pPr>
        <w:pStyle w:val="ListParagraph"/>
        <w:numPr>
          <w:ilvl w:val="0"/>
          <w:numId w:val="13"/>
        </w:numPr>
        <w:spacing w:line="247" w:lineRule="auto"/>
        <w:jc w:val="both"/>
        <w:rPr>
          <w:color w:val="0D0D0D"/>
        </w:rPr>
      </w:pPr>
      <w:r>
        <w:rPr>
          <w:b/>
          <w:color w:val="0D0D0D"/>
        </w:rPr>
        <w:t xml:space="preserve">ESF Project Progress Report: 'Moving On' and 'Access to Employment' – </w:t>
      </w:r>
      <w:r>
        <w:rPr>
          <w:color w:val="0D0D0D"/>
        </w:rPr>
        <w:t>A presentation on the progress of this project was received containing the current number of people who have completed the course, and the future projections over the remainder of the contract.</w:t>
      </w:r>
    </w:p>
    <w:p w:rsidR="004A1CC0" w:rsidRDefault="009757BF" w:rsidP="00D421BE">
      <w:pPr>
        <w:ind w:left="0" w:firstLine="0"/>
        <w:jc w:val="both"/>
        <w:rPr>
          <w:color w:val="0D0D0D"/>
        </w:rPr>
      </w:pPr>
    </w:p>
    <w:p w:rsidR="004A1CC0" w:rsidRDefault="00CD199F" w:rsidP="00D421BE">
      <w:pPr>
        <w:pStyle w:val="ListParagraph"/>
        <w:ind w:left="25" w:firstLine="0"/>
        <w:jc w:val="both"/>
        <w:rPr>
          <w:rStyle w:val="Hyperlink"/>
        </w:rPr>
      </w:pPr>
      <w:r>
        <w:rPr>
          <w:color w:val="0D0D0D"/>
        </w:rPr>
        <w:t xml:space="preserve">Full agendas and minutes for the Lancashire Skills Board meetings can be accessed here:  </w:t>
      </w:r>
      <w:hyperlink r:id="rId14" w:history="1">
        <w:r>
          <w:rPr>
            <w:rStyle w:val="Hyperlink"/>
          </w:rPr>
          <w:t>http://council.lancashire.gov.uk/ieListMeetings.aspx?CommitteeID=1011</w:t>
        </w:r>
      </w:hyperlink>
    </w:p>
    <w:p w:rsidR="004A1CC0" w:rsidRDefault="009757BF" w:rsidP="00D421BE">
      <w:pPr>
        <w:pStyle w:val="ListParagraph"/>
        <w:ind w:left="25" w:firstLine="0"/>
        <w:jc w:val="both"/>
        <w:rPr>
          <w:b/>
          <w:color w:val="0D0D0D"/>
        </w:rPr>
      </w:pPr>
    </w:p>
    <w:p w:rsidR="00526656" w:rsidRDefault="00526656" w:rsidP="00D421BE">
      <w:pPr>
        <w:pStyle w:val="ListParagraph"/>
        <w:ind w:left="25" w:firstLine="0"/>
        <w:jc w:val="both"/>
        <w:rPr>
          <w:b/>
          <w:color w:val="0D0D0D"/>
        </w:rPr>
      </w:pPr>
    </w:p>
    <w:p w:rsidR="00526656" w:rsidRDefault="00526656" w:rsidP="00D421BE">
      <w:pPr>
        <w:pStyle w:val="ListParagraph"/>
        <w:ind w:left="25" w:firstLine="0"/>
        <w:jc w:val="both"/>
        <w:rPr>
          <w:b/>
          <w:color w:val="0D0D0D"/>
        </w:rPr>
      </w:pPr>
    </w:p>
    <w:p w:rsidR="00526656" w:rsidRDefault="00526656" w:rsidP="00D421BE">
      <w:pPr>
        <w:pStyle w:val="ListParagraph"/>
        <w:ind w:left="25" w:firstLine="0"/>
        <w:jc w:val="both"/>
        <w:rPr>
          <w:b/>
          <w:color w:val="0D0D0D"/>
        </w:rPr>
      </w:pPr>
    </w:p>
    <w:p w:rsidR="00526656" w:rsidRDefault="00526656" w:rsidP="00D421BE">
      <w:pPr>
        <w:pStyle w:val="ListParagraph"/>
        <w:ind w:left="25" w:firstLine="0"/>
        <w:jc w:val="both"/>
        <w:rPr>
          <w:b/>
          <w:color w:val="0D0D0D"/>
        </w:rPr>
      </w:pPr>
    </w:p>
    <w:p w:rsidR="00D421BE" w:rsidRDefault="00D421BE" w:rsidP="00D421BE">
      <w:pPr>
        <w:pStyle w:val="ListParagraph"/>
        <w:ind w:left="25" w:firstLine="0"/>
        <w:jc w:val="both"/>
        <w:rPr>
          <w:b/>
          <w:color w:val="0D0D0D"/>
        </w:rPr>
      </w:pPr>
    </w:p>
    <w:p w:rsidR="004A1CC0" w:rsidRDefault="00CD199F" w:rsidP="00D421BE">
      <w:pPr>
        <w:pStyle w:val="ListParagraph"/>
        <w:numPr>
          <w:ilvl w:val="0"/>
          <w:numId w:val="12"/>
        </w:numPr>
        <w:spacing w:line="247" w:lineRule="auto"/>
        <w:ind w:left="426" w:hanging="426"/>
        <w:jc w:val="both"/>
        <w:rPr>
          <w:b/>
          <w:color w:val="0D0D0D"/>
        </w:rPr>
      </w:pPr>
      <w:r>
        <w:rPr>
          <w:b/>
          <w:color w:val="0D0D0D"/>
        </w:rPr>
        <w:t xml:space="preserve">Performance Committee </w:t>
      </w:r>
    </w:p>
    <w:p w:rsidR="004A1CC0" w:rsidRDefault="009757BF" w:rsidP="00D421BE">
      <w:pPr>
        <w:ind w:left="0" w:firstLine="0"/>
        <w:jc w:val="both"/>
        <w:rPr>
          <w:b/>
          <w:color w:val="0D0D0D"/>
        </w:rPr>
      </w:pPr>
    </w:p>
    <w:p w:rsidR="00561F37" w:rsidRDefault="00CD199F" w:rsidP="00D421BE">
      <w:pPr>
        <w:ind w:left="0" w:firstLine="0"/>
        <w:jc w:val="both"/>
        <w:rPr>
          <w:b/>
          <w:color w:val="0D0D0D"/>
        </w:rPr>
      </w:pPr>
      <w:r>
        <w:rPr>
          <w:color w:val="0D0D0D"/>
        </w:rPr>
        <w:t>The Performance Committee met on 22 May 2018, a summary of the key items considered / approved is as follows:</w:t>
      </w:r>
    </w:p>
    <w:p w:rsidR="004A1CC0" w:rsidRDefault="009757BF" w:rsidP="00D421BE">
      <w:pPr>
        <w:ind w:left="0" w:firstLine="0"/>
        <w:jc w:val="both"/>
        <w:rPr>
          <w:color w:val="0D0D0D"/>
        </w:rPr>
      </w:pPr>
    </w:p>
    <w:p w:rsidR="004A1CC0" w:rsidRDefault="00CD199F" w:rsidP="00D421BE">
      <w:pPr>
        <w:pStyle w:val="ListParagraph"/>
        <w:numPr>
          <w:ilvl w:val="0"/>
          <w:numId w:val="16"/>
        </w:numPr>
        <w:jc w:val="both"/>
        <w:rPr>
          <w:color w:val="0D0D0D"/>
        </w:rPr>
      </w:pPr>
      <w:r>
        <w:rPr>
          <w:b/>
          <w:color w:val="0D0D0D"/>
        </w:rPr>
        <w:t xml:space="preserve">Performance Committee – Terms of Reference – </w:t>
      </w:r>
      <w:r>
        <w:rPr>
          <w:color w:val="0D0D0D"/>
        </w:rPr>
        <w:t>The Committee considered its Terms of Reference and recommended some changes be made (reported under the Governance section of this report).  The Committee also reviewed its key areas of activity, agreed that the Chairman and the Head of LEP Coordination consider and identify any risks and new Key Performance Indicators.</w:t>
      </w:r>
    </w:p>
    <w:p w:rsidR="00561F37" w:rsidRDefault="009757BF" w:rsidP="00D421BE">
      <w:pPr>
        <w:pStyle w:val="ListParagraph"/>
        <w:ind w:firstLine="0"/>
        <w:jc w:val="both"/>
        <w:rPr>
          <w:color w:val="0D0D0D"/>
        </w:rPr>
      </w:pPr>
    </w:p>
    <w:p w:rsidR="00561F37" w:rsidRDefault="00CD199F" w:rsidP="00D421BE">
      <w:pPr>
        <w:pStyle w:val="ListParagraph"/>
        <w:numPr>
          <w:ilvl w:val="0"/>
          <w:numId w:val="16"/>
        </w:numPr>
        <w:jc w:val="both"/>
        <w:rPr>
          <w:color w:val="0D0D0D"/>
        </w:rPr>
      </w:pPr>
      <w:r>
        <w:rPr>
          <w:b/>
          <w:color w:val="0D0D0D"/>
        </w:rPr>
        <w:t>Lancashire Enterprise Partnership –</w:t>
      </w:r>
      <w:r>
        <w:rPr>
          <w:color w:val="0D0D0D"/>
        </w:rPr>
        <w:t xml:space="preserve"> </w:t>
      </w:r>
      <w:r>
        <w:rPr>
          <w:b/>
          <w:color w:val="0D0D0D"/>
        </w:rPr>
        <w:t>Financial Outturn Position 2017/18 and Proposed Draft Operational Budget for 2018/19 –</w:t>
      </w:r>
      <w:r>
        <w:rPr>
          <w:color w:val="0D0D0D"/>
        </w:rPr>
        <w:t xml:space="preserve"> The Committee agreed to note the 2017/18 financial outturn position, considered and commented on the draft operational budget for 2018/19 and approved that it be presented, along with a forecast to the LEP Board for approval at its June 2018 meeting.</w:t>
      </w:r>
    </w:p>
    <w:p w:rsidR="00561F37" w:rsidRPr="00561F37" w:rsidRDefault="009757BF" w:rsidP="00D421BE">
      <w:pPr>
        <w:ind w:left="0" w:firstLine="0"/>
        <w:jc w:val="both"/>
        <w:rPr>
          <w:color w:val="0D0D0D"/>
        </w:rPr>
      </w:pPr>
    </w:p>
    <w:p w:rsidR="004A1CC0" w:rsidRDefault="00CD199F" w:rsidP="00D421BE">
      <w:pPr>
        <w:ind w:left="0" w:firstLine="0"/>
        <w:jc w:val="both"/>
        <w:rPr>
          <w:color w:val="0D0D0D"/>
        </w:rPr>
      </w:pPr>
      <w:r>
        <w:rPr>
          <w:color w:val="0D0D0D"/>
        </w:rPr>
        <w:t xml:space="preserve">Full agendas and minutes for the Performance Committee meetings can be accessed here:  </w:t>
      </w:r>
      <w:hyperlink r:id="rId15" w:history="1">
        <w:r>
          <w:rPr>
            <w:rStyle w:val="Hyperlink"/>
          </w:rPr>
          <w:t>http://council.lancashire.gov.uk/ieListMeetings.aspx?CommitteeID=1216</w:t>
        </w:r>
      </w:hyperlink>
    </w:p>
    <w:p w:rsidR="004A1CC0" w:rsidRDefault="009757BF" w:rsidP="00D421BE">
      <w:pPr>
        <w:ind w:left="0" w:firstLine="0"/>
        <w:jc w:val="both"/>
        <w:rPr>
          <w:b/>
          <w:color w:val="0D0D0D"/>
        </w:rPr>
      </w:pPr>
    </w:p>
    <w:p w:rsidR="00D421BE" w:rsidRDefault="00D421BE" w:rsidP="00D421BE">
      <w:pPr>
        <w:ind w:left="0" w:firstLine="0"/>
        <w:jc w:val="both"/>
        <w:rPr>
          <w:b/>
          <w:color w:val="0D0D0D"/>
        </w:rPr>
      </w:pPr>
    </w:p>
    <w:p w:rsidR="004A1CC0" w:rsidRDefault="00CD199F" w:rsidP="00D421BE">
      <w:pPr>
        <w:pStyle w:val="ListParagraph"/>
        <w:numPr>
          <w:ilvl w:val="0"/>
          <w:numId w:val="12"/>
        </w:numPr>
        <w:spacing w:line="247" w:lineRule="auto"/>
        <w:ind w:left="426" w:hanging="426"/>
        <w:jc w:val="both"/>
        <w:rPr>
          <w:b/>
          <w:color w:val="0D0D0D"/>
        </w:rPr>
      </w:pPr>
      <w:r>
        <w:rPr>
          <w:b/>
          <w:color w:val="0D0D0D"/>
        </w:rPr>
        <w:t xml:space="preserve">Business Support Management Board </w:t>
      </w:r>
    </w:p>
    <w:p w:rsidR="004A1CC0" w:rsidRDefault="009757BF" w:rsidP="00D421BE">
      <w:pPr>
        <w:pStyle w:val="ListParagraph"/>
        <w:ind w:left="25" w:firstLine="0"/>
        <w:jc w:val="both"/>
        <w:rPr>
          <w:color w:val="0D0D0D"/>
        </w:rPr>
      </w:pPr>
    </w:p>
    <w:p w:rsidR="004A1CC0" w:rsidRDefault="00CD199F" w:rsidP="00D421BE">
      <w:pPr>
        <w:ind w:left="0" w:firstLine="0"/>
        <w:jc w:val="both"/>
        <w:rPr>
          <w:color w:val="0D0D0D"/>
        </w:rPr>
      </w:pPr>
      <w:r>
        <w:rPr>
          <w:color w:val="0D0D0D"/>
        </w:rPr>
        <w:t>The Business Support Management Board met 6 June 2018, a summary of the key items considered / approved is as follows:</w:t>
      </w:r>
    </w:p>
    <w:p w:rsidR="00381591" w:rsidRDefault="009757BF" w:rsidP="00D421BE">
      <w:pPr>
        <w:ind w:left="0" w:firstLine="0"/>
        <w:jc w:val="both"/>
        <w:rPr>
          <w:color w:val="0D0D0D"/>
        </w:rPr>
      </w:pPr>
    </w:p>
    <w:p w:rsidR="00381591" w:rsidRDefault="00CD199F" w:rsidP="00D421BE">
      <w:pPr>
        <w:pStyle w:val="ListParagraph"/>
        <w:numPr>
          <w:ilvl w:val="0"/>
          <w:numId w:val="17"/>
        </w:numPr>
        <w:jc w:val="both"/>
        <w:rPr>
          <w:color w:val="0D0D0D"/>
        </w:rPr>
      </w:pPr>
      <w:r>
        <w:rPr>
          <w:b/>
          <w:color w:val="0D0D0D"/>
        </w:rPr>
        <w:t xml:space="preserve">Presentation on Productivity Study – </w:t>
      </w:r>
      <w:r>
        <w:rPr>
          <w:color w:val="0D0D0D"/>
        </w:rPr>
        <w:t>The Committee received a presentation which investigated the systemic causes behind the lag of Lancashire in comparison to other areas and looked for ways to improve the situation.</w:t>
      </w:r>
    </w:p>
    <w:p w:rsidR="00411935" w:rsidRDefault="009757BF" w:rsidP="00D421BE">
      <w:pPr>
        <w:pStyle w:val="ListParagraph"/>
        <w:ind w:firstLine="0"/>
        <w:jc w:val="both"/>
        <w:rPr>
          <w:color w:val="0D0D0D"/>
        </w:rPr>
      </w:pPr>
    </w:p>
    <w:p w:rsidR="00411935" w:rsidRDefault="00CD199F" w:rsidP="00D421BE">
      <w:pPr>
        <w:pStyle w:val="ListParagraph"/>
        <w:numPr>
          <w:ilvl w:val="0"/>
          <w:numId w:val="17"/>
        </w:numPr>
        <w:jc w:val="both"/>
        <w:rPr>
          <w:color w:val="0D0D0D"/>
        </w:rPr>
      </w:pPr>
      <w:r>
        <w:rPr>
          <w:b/>
          <w:color w:val="0D0D0D"/>
        </w:rPr>
        <w:t xml:space="preserve">Growth Hub Annual Report 2017/18 – </w:t>
      </w:r>
      <w:r>
        <w:rPr>
          <w:color w:val="0D0D0D"/>
        </w:rPr>
        <w:t>The Committee received the Growth Hub Annual Report for 2017 / 18 containing an update on the overall operation of Boost – Lancashire's Business Growth Hub, levels of activity against ERDF and local key performance indications.  The report also contained a summary of any independent evaluation work undertaking in the past year.</w:t>
      </w:r>
    </w:p>
    <w:p w:rsidR="00E42461" w:rsidRPr="00E42461" w:rsidRDefault="009757BF" w:rsidP="00D421BE">
      <w:pPr>
        <w:pStyle w:val="ListParagraph"/>
        <w:jc w:val="both"/>
        <w:rPr>
          <w:color w:val="0D0D0D"/>
        </w:rPr>
      </w:pPr>
    </w:p>
    <w:p w:rsidR="00E42461" w:rsidRDefault="00CD199F" w:rsidP="00D421BE">
      <w:pPr>
        <w:pStyle w:val="ListParagraph"/>
        <w:numPr>
          <w:ilvl w:val="0"/>
          <w:numId w:val="17"/>
        </w:numPr>
        <w:jc w:val="both"/>
        <w:rPr>
          <w:color w:val="0D0D0D"/>
        </w:rPr>
      </w:pPr>
      <w:r>
        <w:rPr>
          <w:b/>
          <w:color w:val="0D0D0D"/>
        </w:rPr>
        <w:t xml:space="preserve">Overview of Publicity Funded Business Support in Lancashire – </w:t>
      </w:r>
      <w:r>
        <w:rPr>
          <w:color w:val="0D0D0D"/>
        </w:rPr>
        <w:t>The Committee received a report regarding business support programmes which are operational within the sub-region with detail of how they are performing and working together.</w:t>
      </w:r>
    </w:p>
    <w:p w:rsidR="00E42461" w:rsidRPr="00E42461" w:rsidRDefault="009757BF" w:rsidP="00D421BE">
      <w:pPr>
        <w:pStyle w:val="ListParagraph"/>
        <w:jc w:val="both"/>
        <w:rPr>
          <w:color w:val="0D0D0D"/>
        </w:rPr>
      </w:pPr>
    </w:p>
    <w:p w:rsidR="00E42461" w:rsidRPr="00381591" w:rsidRDefault="00CD199F" w:rsidP="00D421BE">
      <w:pPr>
        <w:pStyle w:val="ListParagraph"/>
        <w:numPr>
          <w:ilvl w:val="0"/>
          <w:numId w:val="17"/>
        </w:numPr>
        <w:jc w:val="both"/>
        <w:rPr>
          <w:color w:val="0D0D0D"/>
        </w:rPr>
      </w:pPr>
      <w:r w:rsidRPr="00E42461">
        <w:rPr>
          <w:b/>
          <w:color w:val="0D0D0D"/>
        </w:rPr>
        <w:t xml:space="preserve">Design and Commissioning of Boost 3 </w:t>
      </w:r>
      <w:r>
        <w:rPr>
          <w:b/>
          <w:color w:val="0D0D0D"/>
        </w:rPr>
        <w:t>–</w:t>
      </w:r>
      <w:r>
        <w:rPr>
          <w:color w:val="0D0D0D"/>
        </w:rPr>
        <w:t xml:space="preserve"> The Committee received a report regarding the process to seek further ERDF funding for the period 2019 – 2021.  In addition to a new ERDF bid, it was noted that the Boost team are also </w:t>
      </w:r>
      <w:r>
        <w:rPr>
          <w:color w:val="0D0D0D"/>
        </w:rPr>
        <w:lastRenderedPageBreak/>
        <w:t>preparing to initiate the process for Lancashire County Council to procure delivery partners for Boost 3.  The specifications for these tenders will pick up on the service re-design ideas and the new requirements of the Department for Business, Energy and Industrial Strategy (BEIS).</w:t>
      </w:r>
    </w:p>
    <w:p w:rsidR="004A1CC0" w:rsidRDefault="009757BF" w:rsidP="00D421BE">
      <w:pPr>
        <w:ind w:left="0" w:firstLine="0"/>
        <w:jc w:val="both"/>
        <w:rPr>
          <w:color w:val="0D0D0D"/>
        </w:rPr>
      </w:pPr>
    </w:p>
    <w:p w:rsidR="00D421BE" w:rsidRDefault="00CD199F" w:rsidP="00D421BE">
      <w:pPr>
        <w:ind w:left="0" w:firstLine="0"/>
        <w:jc w:val="both"/>
        <w:rPr>
          <w:color w:val="0D0D0D"/>
        </w:rPr>
      </w:pPr>
      <w:r>
        <w:rPr>
          <w:color w:val="0D0D0D"/>
        </w:rPr>
        <w:t>Full</w:t>
      </w:r>
      <w:r>
        <w:rPr>
          <w:iCs/>
        </w:rPr>
        <w:t xml:space="preserve"> </w:t>
      </w:r>
      <w:r>
        <w:rPr>
          <w:color w:val="0D0D0D"/>
        </w:rPr>
        <w:t>agendas and minutes for the Business Support Management Board</w:t>
      </w:r>
      <w:r w:rsidR="00D421BE">
        <w:rPr>
          <w:color w:val="0D0D0D"/>
        </w:rPr>
        <w:t xml:space="preserve"> meetings can be accessed here:</w:t>
      </w:r>
    </w:p>
    <w:p w:rsidR="004A1CC0" w:rsidRDefault="009757BF" w:rsidP="00D421BE">
      <w:pPr>
        <w:ind w:left="0" w:firstLine="0"/>
        <w:jc w:val="both"/>
        <w:rPr>
          <w:rStyle w:val="Hyperlink"/>
        </w:rPr>
      </w:pPr>
      <w:hyperlink r:id="rId16" w:history="1">
        <w:r w:rsidR="00CD199F">
          <w:rPr>
            <w:rStyle w:val="Hyperlink"/>
          </w:rPr>
          <w:t>http://council.lancashire.gov.uk/ieListMeetings.aspx?CommitteeID=1220</w:t>
        </w:r>
      </w:hyperlink>
    </w:p>
    <w:p w:rsidR="004A1CC0" w:rsidRDefault="009757BF" w:rsidP="004A1CC0">
      <w:pPr>
        <w:ind w:left="0" w:firstLine="0"/>
      </w:pPr>
    </w:p>
    <w:p w:rsidR="004A1CC0" w:rsidRDefault="00CD199F" w:rsidP="004A1CC0">
      <w:pPr>
        <w:pStyle w:val="Heading5"/>
        <w:rPr>
          <w:rFonts w:ascii="Arial" w:hAnsi="Arial"/>
          <w:b/>
          <w:color w:val="auto"/>
        </w:rPr>
      </w:pPr>
      <w:r>
        <w:rPr>
          <w:rFonts w:ascii="Arial" w:hAnsi="Arial"/>
          <w:b/>
          <w:color w:val="auto"/>
        </w:rPr>
        <w:t>List of Background Papers</w:t>
      </w:r>
    </w:p>
    <w:p w:rsidR="004A1CC0" w:rsidRDefault="009757BF" w:rsidP="004A1CC0"/>
    <w:tbl>
      <w:tblPr>
        <w:tblW w:w="0" w:type="auto"/>
        <w:tblLayout w:type="fixed"/>
        <w:tblLook w:val="04A0" w:firstRow="1" w:lastRow="0" w:firstColumn="1" w:lastColumn="0" w:noHBand="0" w:noVBand="1"/>
      </w:tblPr>
      <w:tblGrid>
        <w:gridCol w:w="3510"/>
        <w:gridCol w:w="2492"/>
        <w:gridCol w:w="3178"/>
      </w:tblGrid>
      <w:tr w:rsidR="00C74E79" w:rsidTr="004A1CC0">
        <w:tc>
          <w:tcPr>
            <w:tcW w:w="3510" w:type="dxa"/>
            <w:hideMark/>
          </w:tcPr>
          <w:p w:rsidR="004A1CC0" w:rsidRDefault="00CD199F">
            <w:pPr>
              <w:pStyle w:val="Heading7"/>
              <w:rPr>
                <w:rFonts w:ascii="Arial" w:hAnsi="Arial" w:cs="Arial"/>
                <w:i w:val="0"/>
                <w:color w:val="auto"/>
                <w:lang w:eastAsia="en-US"/>
              </w:rPr>
            </w:pPr>
            <w:r>
              <w:rPr>
                <w:rFonts w:ascii="Arial" w:hAnsi="Arial" w:cs="Arial"/>
                <w:i w:val="0"/>
                <w:color w:val="auto"/>
                <w:lang w:eastAsia="en-US"/>
              </w:rPr>
              <w:t>Paper</w:t>
            </w:r>
          </w:p>
        </w:tc>
        <w:tc>
          <w:tcPr>
            <w:tcW w:w="2492" w:type="dxa"/>
            <w:hideMark/>
          </w:tcPr>
          <w:p w:rsidR="004A1CC0" w:rsidRDefault="00CD199F">
            <w:pPr>
              <w:pStyle w:val="Heading7"/>
              <w:rPr>
                <w:rFonts w:ascii="Arial" w:hAnsi="Arial" w:cs="Arial"/>
                <w:i w:val="0"/>
                <w:color w:val="auto"/>
                <w:lang w:eastAsia="en-US"/>
              </w:rPr>
            </w:pPr>
            <w:r>
              <w:rPr>
                <w:rFonts w:ascii="Arial" w:hAnsi="Arial" w:cs="Arial"/>
                <w:i w:val="0"/>
                <w:color w:val="auto"/>
                <w:lang w:eastAsia="en-US"/>
              </w:rPr>
              <w:t>Date</w:t>
            </w:r>
          </w:p>
        </w:tc>
        <w:tc>
          <w:tcPr>
            <w:tcW w:w="3178" w:type="dxa"/>
            <w:hideMark/>
          </w:tcPr>
          <w:p w:rsidR="004A1CC0" w:rsidRDefault="00CD199F">
            <w:pPr>
              <w:pStyle w:val="Heading7"/>
              <w:rPr>
                <w:rFonts w:ascii="Arial" w:hAnsi="Arial" w:cs="Arial"/>
                <w:i w:val="0"/>
                <w:color w:val="auto"/>
                <w:lang w:eastAsia="en-US"/>
              </w:rPr>
            </w:pPr>
            <w:r>
              <w:rPr>
                <w:rFonts w:ascii="Arial" w:hAnsi="Arial" w:cs="Arial"/>
                <w:i w:val="0"/>
                <w:color w:val="auto"/>
                <w:lang w:eastAsia="en-US"/>
              </w:rPr>
              <w:t>Contact/Tel</w:t>
            </w:r>
          </w:p>
        </w:tc>
      </w:tr>
      <w:tr w:rsidR="00C74E79" w:rsidTr="004A1CC0">
        <w:tc>
          <w:tcPr>
            <w:tcW w:w="3510" w:type="dxa"/>
          </w:tcPr>
          <w:p w:rsidR="004A1CC0" w:rsidRDefault="009757BF">
            <w:pPr>
              <w:rPr>
                <w:color w:val="auto"/>
                <w:lang w:eastAsia="en-US"/>
              </w:rPr>
            </w:pPr>
          </w:p>
          <w:p w:rsidR="004A1CC0" w:rsidRDefault="00CD199F">
            <w:pPr>
              <w:rPr>
                <w:color w:val="auto"/>
                <w:lang w:eastAsia="en-US"/>
              </w:rPr>
            </w:pPr>
            <w:r>
              <w:rPr>
                <w:color w:val="auto"/>
                <w:lang w:eastAsia="en-US"/>
              </w:rPr>
              <w:t>N/A</w:t>
            </w:r>
          </w:p>
          <w:p w:rsidR="004A1CC0" w:rsidRDefault="009757BF">
            <w:pPr>
              <w:rPr>
                <w:color w:val="auto"/>
                <w:lang w:eastAsia="en-US"/>
              </w:rPr>
            </w:pPr>
          </w:p>
        </w:tc>
        <w:tc>
          <w:tcPr>
            <w:tcW w:w="2492" w:type="dxa"/>
          </w:tcPr>
          <w:p w:rsidR="004A1CC0" w:rsidRDefault="009757BF">
            <w:pPr>
              <w:rPr>
                <w:color w:val="auto"/>
                <w:lang w:eastAsia="en-US"/>
              </w:rPr>
            </w:pPr>
          </w:p>
        </w:tc>
        <w:tc>
          <w:tcPr>
            <w:tcW w:w="3178" w:type="dxa"/>
          </w:tcPr>
          <w:p w:rsidR="004A1CC0" w:rsidRDefault="009757BF">
            <w:pPr>
              <w:rPr>
                <w:color w:val="auto"/>
                <w:lang w:eastAsia="en-US"/>
              </w:rPr>
            </w:pPr>
          </w:p>
        </w:tc>
      </w:tr>
      <w:tr w:rsidR="00C74E79" w:rsidTr="004A1CC0">
        <w:trPr>
          <w:cantSplit/>
        </w:trPr>
        <w:tc>
          <w:tcPr>
            <w:tcW w:w="9180" w:type="dxa"/>
            <w:gridSpan w:val="3"/>
          </w:tcPr>
          <w:p w:rsidR="004A1CC0" w:rsidRDefault="009757BF">
            <w:pPr>
              <w:rPr>
                <w:lang w:eastAsia="en-US"/>
              </w:rPr>
            </w:pPr>
          </w:p>
          <w:p w:rsidR="004A1CC0" w:rsidRDefault="00CD199F">
            <w:pPr>
              <w:rPr>
                <w:lang w:eastAsia="en-US"/>
              </w:rPr>
            </w:pPr>
            <w:r>
              <w:rPr>
                <w:lang w:eastAsia="en-US"/>
              </w:rPr>
              <w:t xml:space="preserve">Reason for inclusion in Part II, if appropriate </w:t>
            </w:r>
          </w:p>
          <w:p w:rsidR="004A1CC0" w:rsidRDefault="009757BF">
            <w:pPr>
              <w:rPr>
                <w:lang w:eastAsia="en-US"/>
              </w:rPr>
            </w:pPr>
          </w:p>
          <w:p w:rsidR="004A1CC0" w:rsidRDefault="00CD199F">
            <w:pPr>
              <w:rPr>
                <w:color w:val="auto"/>
                <w:lang w:eastAsia="en-US"/>
              </w:rPr>
            </w:pPr>
            <w:r>
              <w:rPr>
                <w:color w:val="auto"/>
                <w:lang w:eastAsia="en-US"/>
              </w:rPr>
              <w:t>N/A</w:t>
            </w:r>
          </w:p>
          <w:p w:rsidR="004A1CC0" w:rsidRDefault="009757BF">
            <w:pPr>
              <w:jc w:val="both"/>
              <w:rPr>
                <w:lang w:eastAsia="en-US"/>
              </w:rPr>
            </w:pPr>
          </w:p>
        </w:tc>
      </w:tr>
    </w:tbl>
    <w:p w:rsidR="005D0C06" w:rsidRDefault="009757BF" w:rsidP="00526656">
      <w:pPr>
        <w:ind w:left="0" w:firstLine="0"/>
      </w:pPr>
    </w:p>
    <w:sectPr w:rsidR="005D0C0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3F" w:rsidRDefault="00CD199F">
      <w:pPr>
        <w:spacing w:after="0" w:line="240" w:lineRule="auto"/>
      </w:pPr>
      <w:r>
        <w:separator/>
      </w:r>
    </w:p>
  </w:endnote>
  <w:endnote w:type="continuationSeparator" w:id="0">
    <w:p w:rsidR="00765F3F" w:rsidRDefault="00CD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3F" w:rsidRDefault="00CD199F">
      <w:pPr>
        <w:spacing w:after="0" w:line="240" w:lineRule="auto"/>
      </w:pPr>
      <w:r>
        <w:separator/>
      </w:r>
    </w:p>
  </w:footnote>
  <w:footnote w:type="continuationSeparator" w:id="0">
    <w:p w:rsidR="00765F3F" w:rsidRDefault="00CD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D199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63569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63C2A01"/>
    <w:multiLevelType w:val="hybridMultilevel"/>
    <w:tmpl w:val="554CCC88"/>
    <w:lvl w:ilvl="0" w:tplc="A22AD7A6">
      <w:start w:val="1"/>
      <w:numFmt w:val="bullet"/>
      <w:lvlText w:val=""/>
      <w:lvlJc w:val="left"/>
      <w:pPr>
        <w:ind w:left="720" w:hanging="360"/>
      </w:pPr>
      <w:rPr>
        <w:rFonts w:ascii="Symbol" w:hAnsi="Symbol" w:hint="default"/>
      </w:rPr>
    </w:lvl>
    <w:lvl w:ilvl="1" w:tplc="988A5A3E" w:tentative="1">
      <w:start w:val="1"/>
      <w:numFmt w:val="bullet"/>
      <w:lvlText w:val="o"/>
      <w:lvlJc w:val="left"/>
      <w:pPr>
        <w:ind w:left="1440" w:hanging="360"/>
      </w:pPr>
      <w:rPr>
        <w:rFonts w:ascii="Courier New" w:hAnsi="Courier New" w:cs="Courier New" w:hint="default"/>
      </w:rPr>
    </w:lvl>
    <w:lvl w:ilvl="2" w:tplc="74240550" w:tentative="1">
      <w:start w:val="1"/>
      <w:numFmt w:val="bullet"/>
      <w:lvlText w:val=""/>
      <w:lvlJc w:val="left"/>
      <w:pPr>
        <w:ind w:left="2160" w:hanging="360"/>
      </w:pPr>
      <w:rPr>
        <w:rFonts w:ascii="Wingdings" w:hAnsi="Wingdings" w:hint="default"/>
      </w:rPr>
    </w:lvl>
    <w:lvl w:ilvl="3" w:tplc="27B80B32" w:tentative="1">
      <w:start w:val="1"/>
      <w:numFmt w:val="bullet"/>
      <w:lvlText w:val=""/>
      <w:lvlJc w:val="left"/>
      <w:pPr>
        <w:ind w:left="2880" w:hanging="360"/>
      </w:pPr>
      <w:rPr>
        <w:rFonts w:ascii="Symbol" w:hAnsi="Symbol" w:hint="default"/>
      </w:rPr>
    </w:lvl>
    <w:lvl w:ilvl="4" w:tplc="D690C95C" w:tentative="1">
      <w:start w:val="1"/>
      <w:numFmt w:val="bullet"/>
      <w:lvlText w:val="o"/>
      <w:lvlJc w:val="left"/>
      <w:pPr>
        <w:ind w:left="3600" w:hanging="360"/>
      </w:pPr>
      <w:rPr>
        <w:rFonts w:ascii="Courier New" w:hAnsi="Courier New" w:cs="Courier New" w:hint="default"/>
      </w:rPr>
    </w:lvl>
    <w:lvl w:ilvl="5" w:tplc="461E3B06" w:tentative="1">
      <w:start w:val="1"/>
      <w:numFmt w:val="bullet"/>
      <w:lvlText w:val=""/>
      <w:lvlJc w:val="left"/>
      <w:pPr>
        <w:ind w:left="4320" w:hanging="360"/>
      </w:pPr>
      <w:rPr>
        <w:rFonts w:ascii="Wingdings" w:hAnsi="Wingdings" w:hint="default"/>
      </w:rPr>
    </w:lvl>
    <w:lvl w:ilvl="6" w:tplc="E0DE4460" w:tentative="1">
      <w:start w:val="1"/>
      <w:numFmt w:val="bullet"/>
      <w:lvlText w:val=""/>
      <w:lvlJc w:val="left"/>
      <w:pPr>
        <w:ind w:left="5040" w:hanging="360"/>
      </w:pPr>
      <w:rPr>
        <w:rFonts w:ascii="Symbol" w:hAnsi="Symbol" w:hint="default"/>
      </w:rPr>
    </w:lvl>
    <w:lvl w:ilvl="7" w:tplc="A9A6C402" w:tentative="1">
      <w:start w:val="1"/>
      <w:numFmt w:val="bullet"/>
      <w:lvlText w:val="o"/>
      <w:lvlJc w:val="left"/>
      <w:pPr>
        <w:ind w:left="5760" w:hanging="360"/>
      </w:pPr>
      <w:rPr>
        <w:rFonts w:ascii="Courier New" w:hAnsi="Courier New" w:cs="Courier New" w:hint="default"/>
      </w:rPr>
    </w:lvl>
    <w:lvl w:ilvl="8" w:tplc="14AA1692" w:tentative="1">
      <w:start w:val="1"/>
      <w:numFmt w:val="bullet"/>
      <w:lvlText w:val=""/>
      <w:lvlJc w:val="left"/>
      <w:pPr>
        <w:ind w:left="6480" w:hanging="360"/>
      </w:pPr>
      <w:rPr>
        <w:rFonts w:ascii="Wingdings" w:hAnsi="Wingdings" w:hint="default"/>
      </w:rPr>
    </w:lvl>
  </w:abstractNum>
  <w:abstractNum w:abstractNumId="2" w15:restartNumberingAfterBreak="0">
    <w:nsid w:val="1EDC161E"/>
    <w:multiLevelType w:val="hybridMultilevel"/>
    <w:tmpl w:val="AF108C40"/>
    <w:lvl w:ilvl="0" w:tplc="9F76202C">
      <w:start w:val="1"/>
      <w:numFmt w:val="bullet"/>
      <w:lvlText w:val=""/>
      <w:lvlJc w:val="left"/>
      <w:pPr>
        <w:ind w:left="720" w:hanging="360"/>
      </w:pPr>
      <w:rPr>
        <w:rFonts w:ascii="Symbol" w:hAnsi="Symbol" w:hint="default"/>
        <w:color w:val="auto"/>
      </w:rPr>
    </w:lvl>
    <w:lvl w:ilvl="1" w:tplc="A032267A">
      <w:start w:val="1"/>
      <w:numFmt w:val="bullet"/>
      <w:lvlText w:val="o"/>
      <w:lvlJc w:val="left"/>
      <w:pPr>
        <w:ind w:left="1440" w:hanging="360"/>
      </w:pPr>
      <w:rPr>
        <w:rFonts w:ascii="Courier New" w:hAnsi="Courier New" w:cs="Courier New" w:hint="default"/>
      </w:rPr>
    </w:lvl>
    <w:lvl w:ilvl="2" w:tplc="7ACA3A80">
      <w:start w:val="1"/>
      <w:numFmt w:val="bullet"/>
      <w:lvlText w:val=""/>
      <w:lvlJc w:val="left"/>
      <w:pPr>
        <w:ind w:left="2160" w:hanging="360"/>
      </w:pPr>
      <w:rPr>
        <w:rFonts w:ascii="Wingdings" w:hAnsi="Wingdings" w:hint="default"/>
      </w:rPr>
    </w:lvl>
    <w:lvl w:ilvl="3" w:tplc="9D3479AC">
      <w:start w:val="1"/>
      <w:numFmt w:val="bullet"/>
      <w:lvlText w:val=""/>
      <w:lvlJc w:val="left"/>
      <w:pPr>
        <w:ind w:left="2880" w:hanging="360"/>
      </w:pPr>
      <w:rPr>
        <w:rFonts w:ascii="Symbol" w:hAnsi="Symbol" w:hint="default"/>
      </w:rPr>
    </w:lvl>
    <w:lvl w:ilvl="4" w:tplc="31760446">
      <w:start w:val="1"/>
      <w:numFmt w:val="bullet"/>
      <w:lvlText w:val="o"/>
      <w:lvlJc w:val="left"/>
      <w:pPr>
        <w:ind w:left="3600" w:hanging="360"/>
      </w:pPr>
      <w:rPr>
        <w:rFonts w:ascii="Courier New" w:hAnsi="Courier New" w:cs="Courier New" w:hint="default"/>
      </w:rPr>
    </w:lvl>
    <w:lvl w:ilvl="5" w:tplc="594AE5B4">
      <w:start w:val="1"/>
      <w:numFmt w:val="bullet"/>
      <w:lvlText w:val=""/>
      <w:lvlJc w:val="left"/>
      <w:pPr>
        <w:ind w:left="4320" w:hanging="360"/>
      </w:pPr>
      <w:rPr>
        <w:rFonts w:ascii="Wingdings" w:hAnsi="Wingdings" w:hint="default"/>
      </w:rPr>
    </w:lvl>
    <w:lvl w:ilvl="6" w:tplc="DB40D07A">
      <w:start w:val="1"/>
      <w:numFmt w:val="bullet"/>
      <w:lvlText w:val=""/>
      <w:lvlJc w:val="left"/>
      <w:pPr>
        <w:ind w:left="5040" w:hanging="360"/>
      </w:pPr>
      <w:rPr>
        <w:rFonts w:ascii="Symbol" w:hAnsi="Symbol" w:hint="default"/>
      </w:rPr>
    </w:lvl>
    <w:lvl w:ilvl="7" w:tplc="69705374">
      <w:start w:val="1"/>
      <w:numFmt w:val="bullet"/>
      <w:lvlText w:val="o"/>
      <w:lvlJc w:val="left"/>
      <w:pPr>
        <w:ind w:left="5760" w:hanging="360"/>
      </w:pPr>
      <w:rPr>
        <w:rFonts w:ascii="Courier New" w:hAnsi="Courier New" w:cs="Courier New" w:hint="default"/>
      </w:rPr>
    </w:lvl>
    <w:lvl w:ilvl="8" w:tplc="E164362C">
      <w:start w:val="1"/>
      <w:numFmt w:val="bullet"/>
      <w:lvlText w:val=""/>
      <w:lvlJc w:val="left"/>
      <w:pPr>
        <w:ind w:left="6480" w:hanging="360"/>
      </w:pPr>
      <w:rPr>
        <w:rFonts w:ascii="Wingdings" w:hAnsi="Wingdings" w:hint="default"/>
      </w:rPr>
    </w:lvl>
  </w:abstractNum>
  <w:abstractNum w:abstractNumId="3" w15:restartNumberingAfterBreak="0">
    <w:nsid w:val="2CCB34BB"/>
    <w:multiLevelType w:val="hybridMultilevel"/>
    <w:tmpl w:val="926E1B9C"/>
    <w:lvl w:ilvl="0" w:tplc="96468E26">
      <w:start w:val="1"/>
      <w:numFmt w:val="lowerRoman"/>
      <w:lvlText w:val="(%1)"/>
      <w:lvlJc w:val="left"/>
      <w:pPr>
        <w:ind w:left="1080" w:hanging="720"/>
      </w:pPr>
    </w:lvl>
    <w:lvl w:ilvl="1" w:tplc="D938D00A">
      <w:start w:val="1"/>
      <w:numFmt w:val="lowerLetter"/>
      <w:lvlText w:val="%2."/>
      <w:lvlJc w:val="left"/>
      <w:pPr>
        <w:ind w:left="1440" w:hanging="360"/>
      </w:pPr>
    </w:lvl>
    <w:lvl w:ilvl="2" w:tplc="B950AFAE">
      <w:start w:val="1"/>
      <w:numFmt w:val="lowerRoman"/>
      <w:lvlText w:val="%3."/>
      <w:lvlJc w:val="right"/>
      <w:pPr>
        <w:ind w:left="2160" w:hanging="180"/>
      </w:pPr>
    </w:lvl>
    <w:lvl w:ilvl="3" w:tplc="594E6E72">
      <w:start w:val="1"/>
      <w:numFmt w:val="decimal"/>
      <w:lvlText w:val="%4."/>
      <w:lvlJc w:val="left"/>
      <w:pPr>
        <w:ind w:left="2880" w:hanging="360"/>
      </w:pPr>
    </w:lvl>
    <w:lvl w:ilvl="4" w:tplc="8F7ACE4A">
      <w:start w:val="1"/>
      <w:numFmt w:val="lowerLetter"/>
      <w:lvlText w:val="%5."/>
      <w:lvlJc w:val="left"/>
      <w:pPr>
        <w:ind w:left="3600" w:hanging="360"/>
      </w:pPr>
    </w:lvl>
    <w:lvl w:ilvl="5" w:tplc="87FAE2DA">
      <w:start w:val="1"/>
      <w:numFmt w:val="lowerRoman"/>
      <w:lvlText w:val="%6."/>
      <w:lvlJc w:val="right"/>
      <w:pPr>
        <w:ind w:left="4320" w:hanging="180"/>
      </w:pPr>
    </w:lvl>
    <w:lvl w:ilvl="6" w:tplc="449C70B2">
      <w:start w:val="1"/>
      <w:numFmt w:val="decimal"/>
      <w:lvlText w:val="%7."/>
      <w:lvlJc w:val="left"/>
      <w:pPr>
        <w:ind w:left="5040" w:hanging="360"/>
      </w:pPr>
    </w:lvl>
    <w:lvl w:ilvl="7" w:tplc="E102A908">
      <w:start w:val="1"/>
      <w:numFmt w:val="lowerLetter"/>
      <w:lvlText w:val="%8."/>
      <w:lvlJc w:val="left"/>
      <w:pPr>
        <w:ind w:left="5760" w:hanging="360"/>
      </w:pPr>
    </w:lvl>
    <w:lvl w:ilvl="8" w:tplc="433CD58C">
      <w:start w:val="1"/>
      <w:numFmt w:val="lowerRoman"/>
      <w:lvlText w:val="%9."/>
      <w:lvlJc w:val="right"/>
      <w:pPr>
        <w:ind w:left="6480" w:hanging="180"/>
      </w:pPr>
    </w:lvl>
  </w:abstractNum>
  <w:abstractNum w:abstractNumId="4" w15:restartNumberingAfterBreak="0">
    <w:nsid w:val="2D2473D4"/>
    <w:multiLevelType w:val="hybridMultilevel"/>
    <w:tmpl w:val="0BBA2C0C"/>
    <w:lvl w:ilvl="0" w:tplc="0C3A904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10638A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0348B0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0B0812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DB2EB9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08CE87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3DE7F5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4AED88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00231E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1A24643"/>
    <w:multiLevelType w:val="hybridMultilevel"/>
    <w:tmpl w:val="8DC09266"/>
    <w:lvl w:ilvl="0" w:tplc="393AB3A8">
      <w:start w:val="1"/>
      <w:numFmt w:val="bullet"/>
      <w:lvlText w:val=""/>
      <w:lvlJc w:val="left"/>
      <w:pPr>
        <w:ind w:left="720" w:hanging="360"/>
      </w:pPr>
      <w:rPr>
        <w:rFonts w:ascii="Symbol" w:hAnsi="Symbol" w:hint="default"/>
      </w:rPr>
    </w:lvl>
    <w:lvl w:ilvl="1" w:tplc="DCF8A74C">
      <w:start w:val="1"/>
      <w:numFmt w:val="bullet"/>
      <w:lvlText w:val="o"/>
      <w:lvlJc w:val="left"/>
      <w:pPr>
        <w:ind w:left="1440" w:hanging="360"/>
      </w:pPr>
      <w:rPr>
        <w:rFonts w:ascii="Courier New" w:hAnsi="Courier New" w:cs="Courier New" w:hint="default"/>
      </w:rPr>
    </w:lvl>
    <w:lvl w:ilvl="2" w:tplc="A7281E52">
      <w:start w:val="1"/>
      <w:numFmt w:val="bullet"/>
      <w:lvlText w:val=""/>
      <w:lvlJc w:val="left"/>
      <w:pPr>
        <w:ind w:left="2160" w:hanging="360"/>
      </w:pPr>
      <w:rPr>
        <w:rFonts w:ascii="Wingdings" w:hAnsi="Wingdings" w:hint="default"/>
      </w:rPr>
    </w:lvl>
    <w:lvl w:ilvl="3" w:tplc="9A7C29F4">
      <w:start w:val="1"/>
      <w:numFmt w:val="bullet"/>
      <w:lvlText w:val=""/>
      <w:lvlJc w:val="left"/>
      <w:pPr>
        <w:ind w:left="2880" w:hanging="360"/>
      </w:pPr>
      <w:rPr>
        <w:rFonts w:ascii="Symbol" w:hAnsi="Symbol" w:hint="default"/>
      </w:rPr>
    </w:lvl>
    <w:lvl w:ilvl="4" w:tplc="C00C2996">
      <w:start w:val="1"/>
      <w:numFmt w:val="bullet"/>
      <w:lvlText w:val="o"/>
      <w:lvlJc w:val="left"/>
      <w:pPr>
        <w:ind w:left="3600" w:hanging="360"/>
      </w:pPr>
      <w:rPr>
        <w:rFonts w:ascii="Courier New" w:hAnsi="Courier New" w:cs="Courier New" w:hint="default"/>
      </w:rPr>
    </w:lvl>
    <w:lvl w:ilvl="5" w:tplc="C9D8F3A6">
      <w:start w:val="1"/>
      <w:numFmt w:val="bullet"/>
      <w:lvlText w:val=""/>
      <w:lvlJc w:val="left"/>
      <w:pPr>
        <w:ind w:left="4320" w:hanging="360"/>
      </w:pPr>
      <w:rPr>
        <w:rFonts w:ascii="Wingdings" w:hAnsi="Wingdings" w:hint="default"/>
      </w:rPr>
    </w:lvl>
    <w:lvl w:ilvl="6" w:tplc="B412C47C">
      <w:start w:val="1"/>
      <w:numFmt w:val="bullet"/>
      <w:lvlText w:val=""/>
      <w:lvlJc w:val="left"/>
      <w:pPr>
        <w:ind w:left="5040" w:hanging="360"/>
      </w:pPr>
      <w:rPr>
        <w:rFonts w:ascii="Symbol" w:hAnsi="Symbol" w:hint="default"/>
      </w:rPr>
    </w:lvl>
    <w:lvl w:ilvl="7" w:tplc="5B4AAA60">
      <w:start w:val="1"/>
      <w:numFmt w:val="bullet"/>
      <w:lvlText w:val="o"/>
      <w:lvlJc w:val="left"/>
      <w:pPr>
        <w:ind w:left="5760" w:hanging="360"/>
      </w:pPr>
      <w:rPr>
        <w:rFonts w:ascii="Courier New" w:hAnsi="Courier New" w:cs="Courier New" w:hint="default"/>
      </w:rPr>
    </w:lvl>
    <w:lvl w:ilvl="8" w:tplc="C16E4F42">
      <w:start w:val="1"/>
      <w:numFmt w:val="bullet"/>
      <w:lvlText w:val=""/>
      <w:lvlJc w:val="left"/>
      <w:pPr>
        <w:ind w:left="6480" w:hanging="360"/>
      </w:pPr>
      <w:rPr>
        <w:rFonts w:ascii="Wingdings" w:hAnsi="Wingdings" w:hint="default"/>
      </w:rPr>
    </w:lvl>
  </w:abstractNum>
  <w:abstractNum w:abstractNumId="6" w15:restartNumberingAfterBreak="0">
    <w:nsid w:val="38886A35"/>
    <w:multiLevelType w:val="hybridMultilevel"/>
    <w:tmpl w:val="B9A8F46A"/>
    <w:lvl w:ilvl="0" w:tplc="96468E26">
      <w:start w:val="1"/>
      <w:numFmt w:val="lowerRoman"/>
      <w:lvlText w:val="(%1)"/>
      <w:lvlJc w:val="left"/>
      <w:pPr>
        <w:ind w:left="1080" w:hanging="720"/>
      </w:pPr>
    </w:lvl>
    <w:lvl w:ilvl="1" w:tplc="D938D00A">
      <w:start w:val="1"/>
      <w:numFmt w:val="lowerLetter"/>
      <w:lvlText w:val="%2."/>
      <w:lvlJc w:val="left"/>
      <w:pPr>
        <w:ind w:left="1440" w:hanging="360"/>
      </w:pPr>
    </w:lvl>
    <w:lvl w:ilvl="2" w:tplc="B950AFAE">
      <w:start w:val="1"/>
      <w:numFmt w:val="lowerRoman"/>
      <w:lvlText w:val="%3."/>
      <w:lvlJc w:val="right"/>
      <w:pPr>
        <w:ind w:left="2160" w:hanging="180"/>
      </w:pPr>
    </w:lvl>
    <w:lvl w:ilvl="3" w:tplc="594E6E72">
      <w:start w:val="1"/>
      <w:numFmt w:val="decimal"/>
      <w:lvlText w:val="%4."/>
      <w:lvlJc w:val="left"/>
      <w:pPr>
        <w:ind w:left="2880" w:hanging="360"/>
      </w:pPr>
    </w:lvl>
    <w:lvl w:ilvl="4" w:tplc="8F7ACE4A">
      <w:start w:val="1"/>
      <w:numFmt w:val="lowerLetter"/>
      <w:lvlText w:val="%5."/>
      <w:lvlJc w:val="left"/>
      <w:pPr>
        <w:ind w:left="3600" w:hanging="360"/>
      </w:pPr>
    </w:lvl>
    <w:lvl w:ilvl="5" w:tplc="87FAE2DA">
      <w:start w:val="1"/>
      <w:numFmt w:val="lowerRoman"/>
      <w:lvlText w:val="%6."/>
      <w:lvlJc w:val="right"/>
      <w:pPr>
        <w:ind w:left="4320" w:hanging="180"/>
      </w:pPr>
    </w:lvl>
    <w:lvl w:ilvl="6" w:tplc="449C70B2">
      <w:start w:val="1"/>
      <w:numFmt w:val="decimal"/>
      <w:lvlText w:val="%7."/>
      <w:lvlJc w:val="left"/>
      <w:pPr>
        <w:ind w:left="5040" w:hanging="360"/>
      </w:pPr>
    </w:lvl>
    <w:lvl w:ilvl="7" w:tplc="E102A908">
      <w:start w:val="1"/>
      <w:numFmt w:val="lowerLetter"/>
      <w:lvlText w:val="%8."/>
      <w:lvlJc w:val="left"/>
      <w:pPr>
        <w:ind w:left="5760" w:hanging="360"/>
      </w:pPr>
    </w:lvl>
    <w:lvl w:ilvl="8" w:tplc="433CD58C">
      <w:start w:val="1"/>
      <w:numFmt w:val="lowerRoman"/>
      <w:lvlText w:val="%9."/>
      <w:lvlJc w:val="right"/>
      <w:pPr>
        <w:ind w:left="6480" w:hanging="180"/>
      </w:pPr>
    </w:lvl>
  </w:abstractNum>
  <w:abstractNum w:abstractNumId="7" w15:restartNumberingAfterBreak="0">
    <w:nsid w:val="40EF4171"/>
    <w:multiLevelType w:val="hybridMultilevel"/>
    <w:tmpl w:val="BD50470A"/>
    <w:lvl w:ilvl="0" w:tplc="15CA334C">
      <w:start w:val="1"/>
      <w:numFmt w:val="bullet"/>
      <w:lvlText w:val=""/>
      <w:lvlJc w:val="left"/>
      <w:pPr>
        <w:ind w:left="720" w:hanging="360"/>
      </w:pPr>
      <w:rPr>
        <w:rFonts w:ascii="Symbol" w:hAnsi="Symbol" w:hint="default"/>
      </w:rPr>
    </w:lvl>
    <w:lvl w:ilvl="1" w:tplc="6DE2DAE2">
      <w:start w:val="1"/>
      <w:numFmt w:val="bullet"/>
      <w:lvlText w:val="o"/>
      <w:lvlJc w:val="left"/>
      <w:pPr>
        <w:ind w:left="1440" w:hanging="360"/>
      </w:pPr>
      <w:rPr>
        <w:rFonts w:ascii="Courier New" w:hAnsi="Courier New" w:cs="Courier New" w:hint="default"/>
      </w:rPr>
    </w:lvl>
    <w:lvl w:ilvl="2" w:tplc="8F58C824">
      <w:start w:val="1"/>
      <w:numFmt w:val="bullet"/>
      <w:lvlText w:val=""/>
      <w:lvlJc w:val="left"/>
      <w:pPr>
        <w:ind w:left="2160" w:hanging="360"/>
      </w:pPr>
      <w:rPr>
        <w:rFonts w:ascii="Wingdings" w:hAnsi="Wingdings" w:hint="default"/>
      </w:rPr>
    </w:lvl>
    <w:lvl w:ilvl="3" w:tplc="841C9030">
      <w:start w:val="1"/>
      <w:numFmt w:val="bullet"/>
      <w:lvlText w:val=""/>
      <w:lvlJc w:val="left"/>
      <w:pPr>
        <w:ind w:left="2880" w:hanging="360"/>
      </w:pPr>
      <w:rPr>
        <w:rFonts w:ascii="Symbol" w:hAnsi="Symbol" w:hint="default"/>
      </w:rPr>
    </w:lvl>
    <w:lvl w:ilvl="4" w:tplc="1D06E5CA">
      <w:start w:val="1"/>
      <w:numFmt w:val="bullet"/>
      <w:lvlText w:val="o"/>
      <w:lvlJc w:val="left"/>
      <w:pPr>
        <w:ind w:left="3600" w:hanging="360"/>
      </w:pPr>
      <w:rPr>
        <w:rFonts w:ascii="Courier New" w:hAnsi="Courier New" w:cs="Courier New" w:hint="default"/>
      </w:rPr>
    </w:lvl>
    <w:lvl w:ilvl="5" w:tplc="3AFC2790">
      <w:start w:val="1"/>
      <w:numFmt w:val="bullet"/>
      <w:lvlText w:val=""/>
      <w:lvlJc w:val="left"/>
      <w:pPr>
        <w:ind w:left="4320" w:hanging="360"/>
      </w:pPr>
      <w:rPr>
        <w:rFonts w:ascii="Wingdings" w:hAnsi="Wingdings" w:hint="default"/>
      </w:rPr>
    </w:lvl>
    <w:lvl w:ilvl="6" w:tplc="3EBE8074">
      <w:start w:val="1"/>
      <w:numFmt w:val="bullet"/>
      <w:lvlText w:val=""/>
      <w:lvlJc w:val="left"/>
      <w:pPr>
        <w:ind w:left="5040" w:hanging="360"/>
      </w:pPr>
      <w:rPr>
        <w:rFonts w:ascii="Symbol" w:hAnsi="Symbol" w:hint="default"/>
      </w:rPr>
    </w:lvl>
    <w:lvl w:ilvl="7" w:tplc="7FE61C28">
      <w:start w:val="1"/>
      <w:numFmt w:val="bullet"/>
      <w:lvlText w:val="o"/>
      <w:lvlJc w:val="left"/>
      <w:pPr>
        <w:ind w:left="5760" w:hanging="360"/>
      </w:pPr>
      <w:rPr>
        <w:rFonts w:ascii="Courier New" w:hAnsi="Courier New" w:cs="Courier New" w:hint="default"/>
      </w:rPr>
    </w:lvl>
    <w:lvl w:ilvl="8" w:tplc="9CBE940A">
      <w:start w:val="1"/>
      <w:numFmt w:val="bullet"/>
      <w:lvlText w:val=""/>
      <w:lvlJc w:val="left"/>
      <w:pPr>
        <w:ind w:left="6480" w:hanging="360"/>
      </w:pPr>
      <w:rPr>
        <w:rFonts w:ascii="Wingdings" w:hAnsi="Wingdings" w:hint="default"/>
      </w:rPr>
    </w:lvl>
  </w:abstractNum>
  <w:abstractNum w:abstractNumId="8" w15:restartNumberingAfterBreak="0">
    <w:nsid w:val="4AB66A3C"/>
    <w:multiLevelType w:val="hybridMultilevel"/>
    <w:tmpl w:val="7BCA75CE"/>
    <w:lvl w:ilvl="0" w:tplc="ADF4D718">
      <w:start w:val="1"/>
      <w:numFmt w:val="bullet"/>
      <w:lvlText w:val=""/>
      <w:lvlJc w:val="left"/>
      <w:pPr>
        <w:ind w:left="720" w:hanging="360"/>
      </w:pPr>
      <w:rPr>
        <w:rFonts w:ascii="Symbol" w:hAnsi="Symbol" w:hint="default"/>
      </w:rPr>
    </w:lvl>
    <w:lvl w:ilvl="1" w:tplc="4BB6E056" w:tentative="1">
      <w:start w:val="1"/>
      <w:numFmt w:val="bullet"/>
      <w:lvlText w:val="o"/>
      <w:lvlJc w:val="left"/>
      <w:pPr>
        <w:ind w:left="1440" w:hanging="360"/>
      </w:pPr>
      <w:rPr>
        <w:rFonts w:ascii="Courier New" w:hAnsi="Courier New" w:cs="Courier New" w:hint="default"/>
      </w:rPr>
    </w:lvl>
    <w:lvl w:ilvl="2" w:tplc="E7288E02" w:tentative="1">
      <w:start w:val="1"/>
      <w:numFmt w:val="bullet"/>
      <w:lvlText w:val=""/>
      <w:lvlJc w:val="left"/>
      <w:pPr>
        <w:ind w:left="2160" w:hanging="360"/>
      </w:pPr>
      <w:rPr>
        <w:rFonts w:ascii="Wingdings" w:hAnsi="Wingdings" w:hint="default"/>
      </w:rPr>
    </w:lvl>
    <w:lvl w:ilvl="3" w:tplc="4BDEE804" w:tentative="1">
      <w:start w:val="1"/>
      <w:numFmt w:val="bullet"/>
      <w:lvlText w:val=""/>
      <w:lvlJc w:val="left"/>
      <w:pPr>
        <w:ind w:left="2880" w:hanging="360"/>
      </w:pPr>
      <w:rPr>
        <w:rFonts w:ascii="Symbol" w:hAnsi="Symbol" w:hint="default"/>
      </w:rPr>
    </w:lvl>
    <w:lvl w:ilvl="4" w:tplc="6F5CBF54" w:tentative="1">
      <w:start w:val="1"/>
      <w:numFmt w:val="bullet"/>
      <w:lvlText w:val="o"/>
      <w:lvlJc w:val="left"/>
      <w:pPr>
        <w:ind w:left="3600" w:hanging="360"/>
      </w:pPr>
      <w:rPr>
        <w:rFonts w:ascii="Courier New" w:hAnsi="Courier New" w:cs="Courier New" w:hint="default"/>
      </w:rPr>
    </w:lvl>
    <w:lvl w:ilvl="5" w:tplc="78D03576" w:tentative="1">
      <w:start w:val="1"/>
      <w:numFmt w:val="bullet"/>
      <w:lvlText w:val=""/>
      <w:lvlJc w:val="left"/>
      <w:pPr>
        <w:ind w:left="4320" w:hanging="360"/>
      </w:pPr>
      <w:rPr>
        <w:rFonts w:ascii="Wingdings" w:hAnsi="Wingdings" w:hint="default"/>
      </w:rPr>
    </w:lvl>
    <w:lvl w:ilvl="6" w:tplc="62C47A40" w:tentative="1">
      <w:start w:val="1"/>
      <w:numFmt w:val="bullet"/>
      <w:lvlText w:val=""/>
      <w:lvlJc w:val="left"/>
      <w:pPr>
        <w:ind w:left="5040" w:hanging="360"/>
      </w:pPr>
      <w:rPr>
        <w:rFonts w:ascii="Symbol" w:hAnsi="Symbol" w:hint="default"/>
      </w:rPr>
    </w:lvl>
    <w:lvl w:ilvl="7" w:tplc="8766DAA4" w:tentative="1">
      <w:start w:val="1"/>
      <w:numFmt w:val="bullet"/>
      <w:lvlText w:val="o"/>
      <w:lvlJc w:val="left"/>
      <w:pPr>
        <w:ind w:left="5760" w:hanging="360"/>
      </w:pPr>
      <w:rPr>
        <w:rFonts w:ascii="Courier New" w:hAnsi="Courier New" w:cs="Courier New" w:hint="default"/>
      </w:rPr>
    </w:lvl>
    <w:lvl w:ilvl="8" w:tplc="3E8CFC5E" w:tentative="1">
      <w:start w:val="1"/>
      <w:numFmt w:val="bullet"/>
      <w:lvlText w:val=""/>
      <w:lvlJc w:val="left"/>
      <w:pPr>
        <w:ind w:left="6480" w:hanging="360"/>
      </w:pPr>
      <w:rPr>
        <w:rFonts w:ascii="Wingdings" w:hAnsi="Wingdings" w:hint="default"/>
      </w:rPr>
    </w:lvl>
  </w:abstractNum>
  <w:abstractNum w:abstractNumId="9"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5DCF22FC"/>
    <w:multiLevelType w:val="hybridMultilevel"/>
    <w:tmpl w:val="A40AB3D8"/>
    <w:lvl w:ilvl="0" w:tplc="C24C6682">
      <w:start w:val="1"/>
      <w:numFmt w:val="bullet"/>
      <w:lvlText w:val=""/>
      <w:lvlJc w:val="left"/>
      <w:pPr>
        <w:ind w:left="720" w:hanging="360"/>
      </w:pPr>
      <w:rPr>
        <w:rFonts w:ascii="Symbol" w:hAnsi="Symbol" w:hint="default"/>
      </w:rPr>
    </w:lvl>
    <w:lvl w:ilvl="1" w:tplc="25A4715E">
      <w:start w:val="1"/>
      <w:numFmt w:val="bullet"/>
      <w:lvlText w:val="o"/>
      <w:lvlJc w:val="left"/>
      <w:pPr>
        <w:ind w:left="1440" w:hanging="360"/>
      </w:pPr>
      <w:rPr>
        <w:rFonts w:ascii="Courier New" w:hAnsi="Courier New" w:cs="Courier New" w:hint="default"/>
      </w:rPr>
    </w:lvl>
    <w:lvl w:ilvl="2" w:tplc="9C36644C">
      <w:start w:val="1"/>
      <w:numFmt w:val="bullet"/>
      <w:lvlText w:val=""/>
      <w:lvlJc w:val="left"/>
      <w:pPr>
        <w:ind w:left="2160" w:hanging="360"/>
      </w:pPr>
      <w:rPr>
        <w:rFonts w:ascii="Wingdings" w:hAnsi="Wingdings" w:hint="default"/>
      </w:rPr>
    </w:lvl>
    <w:lvl w:ilvl="3" w:tplc="1A8CCF26">
      <w:start w:val="1"/>
      <w:numFmt w:val="bullet"/>
      <w:lvlText w:val=""/>
      <w:lvlJc w:val="left"/>
      <w:pPr>
        <w:ind w:left="2880" w:hanging="360"/>
      </w:pPr>
      <w:rPr>
        <w:rFonts w:ascii="Symbol" w:hAnsi="Symbol" w:hint="default"/>
      </w:rPr>
    </w:lvl>
    <w:lvl w:ilvl="4" w:tplc="A1AA8162">
      <w:start w:val="1"/>
      <w:numFmt w:val="bullet"/>
      <w:lvlText w:val="o"/>
      <w:lvlJc w:val="left"/>
      <w:pPr>
        <w:ind w:left="3600" w:hanging="360"/>
      </w:pPr>
      <w:rPr>
        <w:rFonts w:ascii="Courier New" w:hAnsi="Courier New" w:cs="Courier New" w:hint="default"/>
      </w:rPr>
    </w:lvl>
    <w:lvl w:ilvl="5" w:tplc="2D941644">
      <w:start w:val="1"/>
      <w:numFmt w:val="bullet"/>
      <w:lvlText w:val=""/>
      <w:lvlJc w:val="left"/>
      <w:pPr>
        <w:ind w:left="4320" w:hanging="360"/>
      </w:pPr>
      <w:rPr>
        <w:rFonts w:ascii="Wingdings" w:hAnsi="Wingdings" w:hint="default"/>
      </w:rPr>
    </w:lvl>
    <w:lvl w:ilvl="6" w:tplc="6D4ED45E">
      <w:start w:val="1"/>
      <w:numFmt w:val="bullet"/>
      <w:lvlText w:val=""/>
      <w:lvlJc w:val="left"/>
      <w:pPr>
        <w:ind w:left="5040" w:hanging="360"/>
      </w:pPr>
      <w:rPr>
        <w:rFonts w:ascii="Symbol" w:hAnsi="Symbol" w:hint="default"/>
      </w:rPr>
    </w:lvl>
    <w:lvl w:ilvl="7" w:tplc="D23A9C18">
      <w:start w:val="1"/>
      <w:numFmt w:val="bullet"/>
      <w:lvlText w:val="o"/>
      <w:lvlJc w:val="left"/>
      <w:pPr>
        <w:ind w:left="5760" w:hanging="360"/>
      </w:pPr>
      <w:rPr>
        <w:rFonts w:ascii="Courier New" w:hAnsi="Courier New" w:cs="Courier New" w:hint="default"/>
      </w:rPr>
    </w:lvl>
    <w:lvl w:ilvl="8" w:tplc="E9EE16AA">
      <w:start w:val="1"/>
      <w:numFmt w:val="bullet"/>
      <w:lvlText w:val=""/>
      <w:lvlJc w:val="left"/>
      <w:pPr>
        <w:ind w:left="6480" w:hanging="360"/>
      </w:pPr>
      <w:rPr>
        <w:rFonts w:ascii="Wingdings" w:hAnsi="Wingdings" w:hint="default"/>
      </w:rPr>
    </w:lvl>
  </w:abstractNum>
  <w:abstractNum w:abstractNumId="11" w15:restartNumberingAfterBreak="0">
    <w:nsid w:val="67EF7F0F"/>
    <w:multiLevelType w:val="hybridMultilevel"/>
    <w:tmpl w:val="652A94FE"/>
    <w:lvl w:ilvl="0" w:tplc="0C184466">
      <w:start w:val="1"/>
      <w:numFmt w:val="bullet"/>
      <w:lvlText w:val=""/>
      <w:lvlJc w:val="left"/>
      <w:pPr>
        <w:ind w:left="720" w:hanging="360"/>
      </w:pPr>
      <w:rPr>
        <w:rFonts w:ascii="Symbol" w:hAnsi="Symbol" w:hint="default"/>
      </w:rPr>
    </w:lvl>
    <w:lvl w:ilvl="1" w:tplc="8BD6FD40">
      <w:start w:val="1"/>
      <w:numFmt w:val="bullet"/>
      <w:lvlText w:val="o"/>
      <w:lvlJc w:val="left"/>
      <w:pPr>
        <w:ind w:left="1440" w:hanging="360"/>
      </w:pPr>
      <w:rPr>
        <w:rFonts w:ascii="Courier New" w:hAnsi="Courier New" w:cs="Courier New" w:hint="default"/>
      </w:rPr>
    </w:lvl>
    <w:lvl w:ilvl="2" w:tplc="1590894E">
      <w:start w:val="1"/>
      <w:numFmt w:val="bullet"/>
      <w:lvlText w:val=""/>
      <w:lvlJc w:val="left"/>
      <w:pPr>
        <w:ind w:left="2160" w:hanging="360"/>
      </w:pPr>
      <w:rPr>
        <w:rFonts w:ascii="Wingdings" w:hAnsi="Wingdings" w:hint="default"/>
      </w:rPr>
    </w:lvl>
    <w:lvl w:ilvl="3" w:tplc="DA44044E">
      <w:start w:val="1"/>
      <w:numFmt w:val="bullet"/>
      <w:lvlText w:val=""/>
      <w:lvlJc w:val="left"/>
      <w:pPr>
        <w:ind w:left="2880" w:hanging="360"/>
      </w:pPr>
      <w:rPr>
        <w:rFonts w:ascii="Symbol" w:hAnsi="Symbol" w:hint="default"/>
      </w:rPr>
    </w:lvl>
    <w:lvl w:ilvl="4" w:tplc="906AB1BE">
      <w:start w:val="1"/>
      <w:numFmt w:val="bullet"/>
      <w:lvlText w:val="o"/>
      <w:lvlJc w:val="left"/>
      <w:pPr>
        <w:ind w:left="3600" w:hanging="360"/>
      </w:pPr>
      <w:rPr>
        <w:rFonts w:ascii="Courier New" w:hAnsi="Courier New" w:cs="Courier New" w:hint="default"/>
      </w:rPr>
    </w:lvl>
    <w:lvl w:ilvl="5" w:tplc="3ABA57CA">
      <w:start w:val="1"/>
      <w:numFmt w:val="bullet"/>
      <w:lvlText w:val=""/>
      <w:lvlJc w:val="left"/>
      <w:pPr>
        <w:ind w:left="4320" w:hanging="360"/>
      </w:pPr>
      <w:rPr>
        <w:rFonts w:ascii="Wingdings" w:hAnsi="Wingdings" w:hint="default"/>
      </w:rPr>
    </w:lvl>
    <w:lvl w:ilvl="6" w:tplc="76C03CFA">
      <w:start w:val="1"/>
      <w:numFmt w:val="bullet"/>
      <w:lvlText w:val=""/>
      <w:lvlJc w:val="left"/>
      <w:pPr>
        <w:ind w:left="5040" w:hanging="360"/>
      </w:pPr>
      <w:rPr>
        <w:rFonts w:ascii="Symbol" w:hAnsi="Symbol" w:hint="default"/>
      </w:rPr>
    </w:lvl>
    <w:lvl w:ilvl="7" w:tplc="A2A069D2">
      <w:start w:val="1"/>
      <w:numFmt w:val="bullet"/>
      <w:lvlText w:val="o"/>
      <w:lvlJc w:val="left"/>
      <w:pPr>
        <w:ind w:left="5760" w:hanging="360"/>
      </w:pPr>
      <w:rPr>
        <w:rFonts w:ascii="Courier New" w:hAnsi="Courier New" w:cs="Courier New" w:hint="default"/>
      </w:rPr>
    </w:lvl>
    <w:lvl w:ilvl="8" w:tplc="0AF6F572">
      <w:start w:val="1"/>
      <w:numFmt w:val="bullet"/>
      <w:lvlText w:val=""/>
      <w:lvlJc w:val="left"/>
      <w:pPr>
        <w:ind w:left="6480" w:hanging="360"/>
      </w:pPr>
      <w:rPr>
        <w:rFonts w:ascii="Wingdings" w:hAnsi="Wingdings" w:hint="default"/>
      </w:rPr>
    </w:lvl>
  </w:abstractNum>
  <w:abstractNum w:abstractNumId="12"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1DC5E14"/>
    <w:multiLevelType w:val="hybridMultilevel"/>
    <w:tmpl w:val="04BC1CB8"/>
    <w:lvl w:ilvl="0" w:tplc="D926136A">
      <w:start w:val="1"/>
      <w:numFmt w:val="bullet"/>
      <w:lvlText w:val=""/>
      <w:lvlJc w:val="left"/>
      <w:pPr>
        <w:ind w:left="780" w:hanging="360"/>
      </w:pPr>
      <w:rPr>
        <w:rFonts w:ascii="Symbol" w:hAnsi="Symbol" w:hint="default"/>
      </w:rPr>
    </w:lvl>
    <w:lvl w:ilvl="1" w:tplc="496C1132">
      <w:start w:val="1"/>
      <w:numFmt w:val="bullet"/>
      <w:lvlText w:val="o"/>
      <w:lvlJc w:val="left"/>
      <w:pPr>
        <w:ind w:left="1500" w:hanging="360"/>
      </w:pPr>
      <w:rPr>
        <w:rFonts w:ascii="Courier New" w:hAnsi="Courier New" w:cs="Courier New" w:hint="default"/>
      </w:rPr>
    </w:lvl>
    <w:lvl w:ilvl="2" w:tplc="0A4E98D8">
      <w:start w:val="1"/>
      <w:numFmt w:val="bullet"/>
      <w:lvlText w:val=""/>
      <w:lvlJc w:val="left"/>
      <w:pPr>
        <w:ind w:left="2220" w:hanging="360"/>
      </w:pPr>
      <w:rPr>
        <w:rFonts w:ascii="Wingdings" w:hAnsi="Wingdings" w:hint="default"/>
      </w:rPr>
    </w:lvl>
    <w:lvl w:ilvl="3" w:tplc="33640CA4">
      <w:start w:val="1"/>
      <w:numFmt w:val="bullet"/>
      <w:lvlText w:val=""/>
      <w:lvlJc w:val="left"/>
      <w:pPr>
        <w:ind w:left="2940" w:hanging="360"/>
      </w:pPr>
      <w:rPr>
        <w:rFonts w:ascii="Symbol" w:hAnsi="Symbol" w:hint="default"/>
      </w:rPr>
    </w:lvl>
    <w:lvl w:ilvl="4" w:tplc="45A4FCA4">
      <w:start w:val="1"/>
      <w:numFmt w:val="bullet"/>
      <w:lvlText w:val="o"/>
      <w:lvlJc w:val="left"/>
      <w:pPr>
        <w:ind w:left="3660" w:hanging="360"/>
      </w:pPr>
      <w:rPr>
        <w:rFonts w:ascii="Courier New" w:hAnsi="Courier New" w:cs="Courier New" w:hint="default"/>
      </w:rPr>
    </w:lvl>
    <w:lvl w:ilvl="5" w:tplc="A6626ED4">
      <w:start w:val="1"/>
      <w:numFmt w:val="bullet"/>
      <w:lvlText w:val=""/>
      <w:lvlJc w:val="left"/>
      <w:pPr>
        <w:ind w:left="4380" w:hanging="360"/>
      </w:pPr>
      <w:rPr>
        <w:rFonts w:ascii="Wingdings" w:hAnsi="Wingdings" w:hint="default"/>
      </w:rPr>
    </w:lvl>
    <w:lvl w:ilvl="6" w:tplc="2AC4FC62">
      <w:start w:val="1"/>
      <w:numFmt w:val="bullet"/>
      <w:lvlText w:val=""/>
      <w:lvlJc w:val="left"/>
      <w:pPr>
        <w:ind w:left="5100" w:hanging="360"/>
      </w:pPr>
      <w:rPr>
        <w:rFonts w:ascii="Symbol" w:hAnsi="Symbol" w:hint="default"/>
      </w:rPr>
    </w:lvl>
    <w:lvl w:ilvl="7" w:tplc="FA9492B0">
      <w:start w:val="1"/>
      <w:numFmt w:val="bullet"/>
      <w:lvlText w:val="o"/>
      <w:lvlJc w:val="left"/>
      <w:pPr>
        <w:ind w:left="5820" w:hanging="360"/>
      </w:pPr>
      <w:rPr>
        <w:rFonts w:ascii="Courier New" w:hAnsi="Courier New" w:cs="Courier New" w:hint="default"/>
      </w:rPr>
    </w:lvl>
    <w:lvl w:ilvl="8" w:tplc="E9D2BF04">
      <w:start w:val="1"/>
      <w:numFmt w:val="bullet"/>
      <w:lvlText w:val=""/>
      <w:lvlJc w:val="left"/>
      <w:pPr>
        <w:ind w:left="6540" w:hanging="360"/>
      </w:pPr>
      <w:rPr>
        <w:rFonts w:ascii="Wingdings" w:hAnsi="Wingdings" w:hint="default"/>
      </w:rPr>
    </w:lvl>
  </w:abstractNum>
  <w:abstractNum w:abstractNumId="14" w15:restartNumberingAfterBreak="0">
    <w:nsid w:val="720B5879"/>
    <w:multiLevelType w:val="hybridMultilevel"/>
    <w:tmpl w:val="EF648196"/>
    <w:lvl w:ilvl="0" w:tplc="0B9A8FF4">
      <w:start w:val="1"/>
      <w:numFmt w:val="lowerRoman"/>
      <w:lvlText w:val="(%1)"/>
      <w:lvlJc w:val="left"/>
      <w:pPr>
        <w:ind w:left="1080" w:hanging="720"/>
      </w:pPr>
      <w:rPr>
        <w:rFonts w:eastAsia="Calibri"/>
        <w:color w:val="000000"/>
      </w:rPr>
    </w:lvl>
    <w:lvl w:ilvl="1" w:tplc="EBD4DEA4">
      <w:start w:val="1"/>
      <w:numFmt w:val="lowerLetter"/>
      <w:lvlText w:val="%2."/>
      <w:lvlJc w:val="left"/>
      <w:pPr>
        <w:ind w:left="1440" w:hanging="360"/>
      </w:pPr>
    </w:lvl>
    <w:lvl w:ilvl="2" w:tplc="F7E497E0">
      <w:start w:val="1"/>
      <w:numFmt w:val="lowerRoman"/>
      <w:lvlText w:val="%3."/>
      <w:lvlJc w:val="right"/>
      <w:pPr>
        <w:ind w:left="2160" w:hanging="180"/>
      </w:pPr>
    </w:lvl>
    <w:lvl w:ilvl="3" w:tplc="F698BF70">
      <w:start w:val="1"/>
      <w:numFmt w:val="decimal"/>
      <w:lvlText w:val="%4."/>
      <w:lvlJc w:val="left"/>
      <w:pPr>
        <w:ind w:left="2880" w:hanging="360"/>
      </w:pPr>
    </w:lvl>
    <w:lvl w:ilvl="4" w:tplc="DA28ABBA">
      <w:start w:val="1"/>
      <w:numFmt w:val="lowerLetter"/>
      <w:lvlText w:val="%5."/>
      <w:lvlJc w:val="left"/>
      <w:pPr>
        <w:ind w:left="3600" w:hanging="360"/>
      </w:pPr>
    </w:lvl>
    <w:lvl w:ilvl="5" w:tplc="8CCAA84E">
      <w:start w:val="1"/>
      <w:numFmt w:val="lowerRoman"/>
      <w:lvlText w:val="%6."/>
      <w:lvlJc w:val="right"/>
      <w:pPr>
        <w:ind w:left="4320" w:hanging="180"/>
      </w:pPr>
    </w:lvl>
    <w:lvl w:ilvl="6" w:tplc="51AC9662">
      <w:start w:val="1"/>
      <w:numFmt w:val="decimal"/>
      <w:lvlText w:val="%7."/>
      <w:lvlJc w:val="left"/>
      <w:pPr>
        <w:ind w:left="5040" w:hanging="360"/>
      </w:pPr>
    </w:lvl>
    <w:lvl w:ilvl="7" w:tplc="9E34A57C">
      <w:start w:val="1"/>
      <w:numFmt w:val="lowerLetter"/>
      <w:lvlText w:val="%8."/>
      <w:lvlJc w:val="left"/>
      <w:pPr>
        <w:ind w:left="5760" w:hanging="360"/>
      </w:pPr>
    </w:lvl>
    <w:lvl w:ilvl="8" w:tplc="2BB2CDDC">
      <w:start w:val="1"/>
      <w:numFmt w:val="lowerRoman"/>
      <w:lvlText w:val="%9."/>
      <w:lvlJc w:val="right"/>
      <w:pPr>
        <w:ind w:left="6480" w:hanging="180"/>
      </w:pPr>
    </w:lvl>
  </w:abstractNum>
  <w:abstractNum w:abstractNumId="15" w15:restartNumberingAfterBreak="0">
    <w:nsid w:val="7D7013F5"/>
    <w:multiLevelType w:val="hybridMultilevel"/>
    <w:tmpl w:val="DEDA02F4"/>
    <w:lvl w:ilvl="0" w:tplc="EBB07A36">
      <w:start w:val="5"/>
      <w:numFmt w:val="decimal"/>
      <w:lvlText w:val="%1."/>
      <w:lvlJc w:val="left"/>
      <w:pPr>
        <w:ind w:left="720" w:hanging="360"/>
      </w:pPr>
      <w:rPr>
        <w:b/>
      </w:rPr>
    </w:lvl>
    <w:lvl w:ilvl="1" w:tplc="D3C4AF70">
      <w:start w:val="1"/>
      <w:numFmt w:val="lowerLetter"/>
      <w:lvlText w:val="%2."/>
      <w:lvlJc w:val="left"/>
      <w:pPr>
        <w:ind w:left="1440" w:hanging="360"/>
      </w:pPr>
    </w:lvl>
    <w:lvl w:ilvl="2" w:tplc="DA0ED70A">
      <w:start w:val="1"/>
      <w:numFmt w:val="lowerRoman"/>
      <w:lvlText w:val="%3."/>
      <w:lvlJc w:val="right"/>
      <w:pPr>
        <w:ind w:left="2160" w:hanging="180"/>
      </w:pPr>
    </w:lvl>
    <w:lvl w:ilvl="3" w:tplc="41E0AFAA">
      <w:start w:val="1"/>
      <w:numFmt w:val="decimal"/>
      <w:lvlText w:val="%4."/>
      <w:lvlJc w:val="left"/>
      <w:pPr>
        <w:ind w:left="2880" w:hanging="360"/>
      </w:pPr>
    </w:lvl>
    <w:lvl w:ilvl="4" w:tplc="93FCC50E">
      <w:start w:val="1"/>
      <w:numFmt w:val="lowerLetter"/>
      <w:lvlText w:val="%5."/>
      <w:lvlJc w:val="left"/>
      <w:pPr>
        <w:ind w:left="3600" w:hanging="360"/>
      </w:pPr>
    </w:lvl>
    <w:lvl w:ilvl="5" w:tplc="65F4E036">
      <w:start w:val="1"/>
      <w:numFmt w:val="lowerRoman"/>
      <w:lvlText w:val="%6."/>
      <w:lvlJc w:val="right"/>
      <w:pPr>
        <w:ind w:left="4320" w:hanging="180"/>
      </w:pPr>
    </w:lvl>
    <w:lvl w:ilvl="6" w:tplc="2BFCD32E">
      <w:start w:val="1"/>
      <w:numFmt w:val="decimal"/>
      <w:lvlText w:val="%7."/>
      <w:lvlJc w:val="left"/>
      <w:pPr>
        <w:ind w:left="5040" w:hanging="360"/>
      </w:pPr>
    </w:lvl>
    <w:lvl w:ilvl="7" w:tplc="2C18F62A">
      <w:start w:val="1"/>
      <w:numFmt w:val="lowerLetter"/>
      <w:lvlText w:val="%8."/>
      <w:lvlJc w:val="left"/>
      <w:pPr>
        <w:ind w:left="5760" w:hanging="360"/>
      </w:pPr>
    </w:lvl>
    <w:lvl w:ilvl="8" w:tplc="44D04FDC">
      <w:start w:val="1"/>
      <w:numFmt w:val="lowerRoman"/>
      <w:lvlText w:val="%9."/>
      <w:lvlJc w:val="right"/>
      <w:pPr>
        <w:ind w:left="6480" w:hanging="180"/>
      </w:pPr>
    </w:lvl>
  </w:abstractNum>
  <w:abstractNum w:abstractNumId="16" w15:restartNumberingAfterBreak="0">
    <w:nsid w:val="7E9B66F8"/>
    <w:multiLevelType w:val="hybridMultilevel"/>
    <w:tmpl w:val="215AEE6A"/>
    <w:lvl w:ilvl="0" w:tplc="F8789580">
      <w:start w:val="1"/>
      <w:numFmt w:val="bullet"/>
      <w:lvlText w:val=""/>
      <w:lvlJc w:val="left"/>
      <w:pPr>
        <w:ind w:left="720" w:hanging="360"/>
      </w:pPr>
      <w:rPr>
        <w:rFonts w:ascii="Symbol" w:hAnsi="Symbol" w:hint="default"/>
      </w:rPr>
    </w:lvl>
    <w:lvl w:ilvl="1" w:tplc="D598C654">
      <w:start w:val="1"/>
      <w:numFmt w:val="bullet"/>
      <w:lvlText w:val="o"/>
      <w:lvlJc w:val="left"/>
      <w:pPr>
        <w:ind w:left="1440" w:hanging="360"/>
      </w:pPr>
      <w:rPr>
        <w:rFonts w:ascii="Courier New" w:hAnsi="Courier New" w:cs="Courier New" w:hint="default"/>
      </w:rPr>
    </w:lvl>
    <w:lvl w:ilvl="2" w:tplc="F886E2E6">
      <w:start w:val="1"/>
      <w:numFmt w:val="bullet"/>
      <w:lvlText w:val=""/>
      <w:lvlJc w:val="left"/>
      <w:pPr>
        <w:ind w:left="2160" w:hanging="360"/>
      </w:pPr>
      <w:rPr>
        <w:rFonts w:ascii="Wingdings" w:hAnsi="Wingdings" w:hint="default"/>
      </w:rPr>
    </w:lvl>
    <w:lvl w:ilvl="3" w:tplc="366C352A">
      <w:start w:val="1"/>
      <w:numFmt w:val="bullet"/>
      <w:lvlText w:val=""/>
      <w:lvlJc w:val="left"/>
      <w:pPr>
        <w:ind w:left="2880" w:hanging="360"/>
      </w:pPr>
      <w:rPr>
        <w:rFonts w:ascii="Symbol" w:hAnsi="Symbol" w:hint="default"/>
      </w:rPr>
    </w:lvl>
    <w:lvl w:ilvl="4" w:tplc="DBB8AFB8">
      <w:start w:val="1"/>
      <w:numFmt w:val="bullet"/>
      <w:lvlText w:val="o"/>
      <w:lvlJc w:val="left"/>
      <w:pPr>
        <w:ind w:left="3600" w:hanging="360"/>
      </w:pPr>
      <w:rPr>
        <w:rFonts w:ascii="Courier New" w:hAnsi="Courier New" w:cs="Courier New" w:hint="default"/>
      </w:rPr>
    </w:lvl>
    <w:lvl w:ilvl="5" w:tplc="B6A8E22E">
      <w:start w:val="1"/>
      <w:numFmt w:val="bullet"/>
      <w:lvlText w:val=""/>
      <w:lvlJc w:val="left"/>
      <w:pPr>
        <w:ind w:left="4320" w:hanging="360"/>
      </w:pPr>
      <w:rPr>
        <w:rFonts w:ascii="Wingdings" w:hAnsi="Wingdings" w:hint="default"/>
      </w:rPr>
    </w:lvl>
    <w:lvl w:ilvl="6" w:tplc="B33EC74A">
      <w:start w:val="1"/>
      <w:numFmt w:val="bullet"/>
      <w:lvlText w:val=""/>
      <w:lvlJc w:val="left"/>
      <w:pPr>
        <w:ind w:left="5040" w:hanging="360"/>
      </w:pPr>
      <w:rPr>
        <w:rFonts w:ascii="Symbol" w:hAnsi="Symbol" w:hint="default"/>
      </w:rPr>
    </w:lvl>
    <w:lvl w:ilvl="7" w:tplc="DCEE139A">
      <w:start w:val="1"/>
      <w:numFmt w:val="bullet"/>
      <w:lvlText w:val="o"/>
      <w:lvlJc w:val="left"/>
      <w:pPr>
        <w:ind w:left="5760" w:hanging="360"/>
      </w:pPr>
      <w:rPr>
        <w:rFonts w:ascii="Courier New" w:hAnsi="Courier New" w:cs="Courier New" w:hint="default"/>
      </w:rPr>
    </w:lvl>
    <w:lvl w:ilvl="8" w:tplc="6922A37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5"/>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0"/>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1"/>
  </w:num>
  <w:num w:numId="16">
    <w:abstractNumId w:val="1"/>
  </w:num>
  <w:num w:numId="17">
    <w:abstractNumId w:val="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9"/>
    <w:rsid w:val="004C409F"/>
    <w:rsid w:val="00526656"/>
    <w:rsid w:val="00765F3F"/>
    <w:rsid w:val="009757BF"/>
    <w:rsid w:val="00C74E79"/>
    <w:rsid w:val="00C76696"/>
    <w:rsid w:val="00CD199F"/>
    <w:rsid w:val="00D421BE"/>
    <w:rsid w:val="00FE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DC1D8-0C24-4723-86C9-765F59E9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4A1CC0"/>
    <w:rPr>
      <w:color w:val="0563C1" w:themeColor="hyperlink"/>
      <w:u w:val="single"/>
    </w:rPr>
  </w:style>
  <w:style w:type="paragraph" w:styleId="BalloonText">
    <w:name w:val="Balloon Text"/>
    <w:basedOn w:val="Normal"/>
    <w:link w:val="BalloonTextChar"/>
    <w:uiPriority w:val="99"/>
    <w:semiHidden/>
    <w:unhideWhenUsed/>
    <w:rsid w:val="0045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9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about-the-lep.aspx"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news/archive/2018/3-new-lep-director-opportunities.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57CF-0A74-4766-B88C-B3DA7373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20</cp:revision>
  <dcterms:created xsi:type="dcterms:W3CDTF">2014-12-03T08:17:00Z</dcterms:created>
  <dcterms:modified xsi:type="dcterms:W3CDTF">2018-06-21T14:10:00Z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26 June 2018</vt:lpwstr>
  </property>
</Properties>
</file>